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小标宋" w:hAnsi="小标宋" w:eastAsia="小标宋" w:cs="小标宋"/>
          <w:sz w:val="44"/>
          <w:szCs w:val="44"/>
        </w:rPr>
      </w:pPr>
      <w:bookmarkStart w:id="0" w:name="_GoBack"/>
      <w:bookmarkEnd w:id="0"/>
      <w:r>
        <w:rPr>
          <w:rFonts w:hint="eastAsia" w:ascii="小标宋" w:hAnsi="小标宋" w:eastAsia="小标宋" w:cs="小标宋"/>
          <w:sz w:val="44"/>
          <w:szCs w:val="44"/>
        </w:rPr>
        <w:t>2017年度综合统计指标解释</w:t>
      </w:r>
    </w:p>
    <w:p>
      <w:pPr>
        <w:spacing w:line="580" w:lineRule="exact"/>
        <w:rPr>
          <w:rFonts w:ascii="黑体" w:hAnsi="黑体" w:eastAsia="黑体" w:cs="黑体"/>
          <w:b/>
          <w:bCs w:val="0"/>
          <w:sz w:val="32"/>
          <w:szCs w:val="32"/>
        </w:rPr>
      </w:pPr>
      <w:r>
        <w:rPr>
          <w:rFonts w:hint="eastAsia" w:ascii="黑体" w:hAnsi="黑体" w:eastAsia="黑体" w:cs="黑体"/>
          <w:b/>
          <w:bCs w:val="0"/>
          <w:sz w:val="32"/>
          <w:szCs w:val="32"/>
        </w:rPr>
        <w:t>表1-1科协组织建设</w:t>
      </w: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机构数</w:t>
      </w:r>
    </w:p>
    <w:p>
      <w:pPr>
        <w:spacing w:line="580" w:lineRule="exact"/>
        <w:rPr>
          <w:rFonts w:hint="eastAsia" w:ascii="仿宋_GB2312" w:hAnsi="Garamond" w:eastAsia="仿宋_GB2312"/>
          <w:sz w:val="32"/>
          <w:szCs w:val="32"/>
        </w:rPr>
      </w:pPr>
      <w:r>
        <w:rPr>
          <w:rFonts w:hint="eastAsia" w:ascii="仿宋_GB2312" w:hAnsi="Garamond" w:eastAsia="仿宋_GB2312"/>
          <w:sz w:val="32"/>
          <w:szCs w:val="32"/>
        </w:rPr>
        <w:t>截至本年12月31日，本级科协的数量，</w:t>
      </w:r>
      <w:r>
        <w:rPr>
          <w:rFonts w:hint="eastAsia" w:ascii="仿宋_GB2312" w:hAnsi="Garamond" w:eastAsia="仿宋_GB2312"/>
          <w:sz w:val="32"/>
          <w:szCs w:val="32"/>
          <w:lang w:val="en-US" w:eastAsia="zh-CN"/>
        </w:rPr>
        <w:t>应为</w:t>
      </w:r>
      <w:r>
        <w:rPr>
          <w:rFonts w:hint="eastAsia" w:ascii="仿宋_GB2312" w:hAnsi="Garamond" w:eastAsia="仿宋_GB2312"/>
          <w:sz w:val="32"/>
          <w:szCs w:val="32"/>
        </w:rPr>
        <w:t>1。</w:t>
      </w:r>
    </w:p>
    <w:p>
      <w:pPr>
        <w:spacing w:line="580" w:lineRule="exact"/>
        <w:rPr>
          <w:rFonts w:ascii="仿宋_GB2312" w:hAnsi="Garamond" w:eastAsia="仿宋_GB2312"/>
          <w:sz w:val="32"/>
          <w:szCs w:val="32"/>
        </w:rPr>
      </w:pPr>
      <w:r>
        <w:rPr>
          <w:rFonts w:hint="eastAsia" w:ascii="仿宋_GB2312" w:hAnsi="Garamond" w:eastAsia="仿宋_GB2312"/>
          <w:sz w:val="32"/>
          <w:szCs w:val="32"/>
        </w:rPr>
        <w:t>统计范围：中国科协、省级科协、副省级及省会城市科协、地级科协、县级科协。</w:t>
      </w:r>
    </w:p>
    <w:p>
      <w:pPr>
        <w:spacing w:line="580" w:lineRule="exact"/>
        <w:rPr>
          <w:rFonts w:hint="eastAsia" w:ascii="仿宋_GB2312" w:hAnsi="Garamond" w:eastAsia="仿宋_GB2312"/>
          <w:sz w:val="32"/>
          <w:szCs w:val="32"/>
          <w:lang w:eastAsia="zh-CN"/>
        </w:rPr>
      </w:pPr>
      <w:r>
        <w:rPr>
          <w:rFonts w:hint="eastAsia" w:ascii="仿宋_GB2312" w:hAnsi="Garamond" w:eastAsia="仿宋_GB2312"/>
          <w:b/>
          <w:bCs/>
          <w:sz w:val="32"/>
          <w:szCs w:val="32"/>
        </w:rPr>
        <w:t>注意事项：</w:t>
      </w:r>
      <w:r>
        <w:rPr>
          <w:rFonts w:hint="eastAsia" w:ascii="仿宋_GB2312" w:hAnsi="Garamond" w:eastAsia="仿宋_GB2312"/>
          <w:sz w:val="32"/>
          <w:szCs w:val="32"/>
          <w:lang w:val="en-US" w:eastAsia="zh-CN"/>
        </w:rPr>
        <w:t>在台账中，</w:t>
      </w:r>
      <w:r>
        <w:rPr>
          <w:rFonts w:hint="eastAsia" w:ascii="仿宋_GB2312" w:hAnsi="Garamond" w:eastAsia="仿宋_GB2312"/>
          <w:sz w:val="32"/>
          <w:szCs w:val="32"/>
        </w:rPr>
        <w:t>填写本级科协名称，如******科学技术协会。不</w:t>
      </w:r>
      <w:r>
        <w:rPr>
          <w:rFonts w:hint="eastAsia" w:ascii="仿宋_GB2312" w:hAnsi="Garamond" w:eastAsia="仿宋_GB2312"/>
          <w:sz w:val="32"/>
          <w:szCs w:val="32"/>
          <w:lang w:val="en-US" w:eastAsia="zh-CN"/>
        </w:rPr>
        <w:t>应</w:t>
      </w:r>
      <w:r>
        <w:rPr>
          <w:rFonts w:hint="eastAsia" w:ascii="仿宋_GB2312" w:hAnsi="Garamond" w:eastAsia="仿宋_GB2312"/>
          <w:sz w:val="32"/>
          <w:szCs w:val="32"/>
        </w:rPr>
        <w:t>是本级科协机关部门数或所属直属单位数</w:t>
      </w:r>
      <w:r>
        <w:rPr>
          <w:rFonts w:hint="eastAsia" w:ascii="仿宋_GB2312" w:hAnsi="Garamond" w:eastAsia="仿宋_GB2312"/>
          <w:sz w:val="32"/>
          <w:szCs w:val="32"/>
          <w:lang w:eastAsia="zh-CN"/>
        </w:rPr>
        <w:t>。</w:t>
      </w:r>
    </w:p>
    <w:p>
      <w:pPr>
        <w:spacing w:line="580" w:lineRule="exact"/>
        <w:rPr>
          <w:rFonts w:hint="eastAsia" w:ascii="仿宋_GB2312" w:hAnsi="Garamond" w:eastAsia="仿宋_GB2312"/>
          <w:sz w:val="32"/>
          <w:szCs w:val="32"/>
          <w:lang w:eastAsia="zh-CN"/>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驻会领导班子人数</w:t>
      </w:r>
    </w:p>
    <w:p>
      <w:pPr>
        <w:spacing w:line="580" w:lineRule="exact"/>
        <w:rPr>
          <w:rFonts w:ascii="仿宋_GB2312" w:hAnsi="Garamond" w:eastAsia="仿宋_GB2312"/>
          <w:sz w:val="32"/>
          <w:szCs w:val="32"/>
        </w:rPr>
      </w:pPr>
      <w:r>
        <w:rPr>
          <w:rFonts w:hint="eastAsia" w:ascii="仿宋_GB2312" w:hAnsi="Garamond" w:eastAsia="仿宋_GB2312"/>
          <w:sz w:val="32"/>
          <w:szCs w:val="32"/>
        </w:rPr>
        <w:t>截至本年12月31日，本级科协专职领导班子的人数。</w:t>
      </w:r>
      <w:r>
        <w:rPr>
          <w:rFonts w:hint="eastAsia" w:ascii="仿宋_GB2312" w:hAnsi="Garamond" w:eastAsia="仿宋_GB2312"/>
          <w:sz w:val="32"/>
          <w:szCs w:val="32"/>
        </w:rPr>
        <w:br w:type="textWrapping"/>
      </w:r>
      <w:r>
        <w:rPr>
          <w:rFonts w:hint="eastAsia" w:ascii="仿宋_GB2312" w:hAnsi="Garamond" w:eastAsia="仿宋_GB2312"/>
          <w:sz w:val="32"/>
          <w:szCs w:val="32"/>
        </w:rPr>
        <w:t>统计范围：中国科协、省级科协、副省级及省会城市科协、地级科协、县级科协。</w:t>
      </w:r>
    </w:p>
    <w:p>
      <w:pPr>
        <w:spacing w:line="580" w:lineRule="exact"/>
        <w:ind w:firstLine="640"/>
        <w:rPr>
          <w:rFonts w:ascii="仿宋_GB2312" w:hAnsi="Garamond" w:eastAsia="仿宋_GB2312"/>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兼职副主席人数</w:t>
      </w:r>
    </w:p>
    <w:p>
      <w:pPr>
        <w:spacing w:line="580" w:lineRule="exact"/>
        <w:rPr>
          <w:rFonts w:ascii="仿宋_GB2312" w:hAnsi="Garamond" w:eastAsia="仿宋_GB2312"/>
          <w:sz w:val="32"/>
          <w:szCs w:val="32"/>
        </w:rPr>
      </w:pPr>
      <w:r>
        <w:rPr>
          <w:rFonts w:hint="eastAsia" w:ascii="仿宋_GB2312" w:hAnsi="Garamond" w:eastAsia="仿宋_GB2312"/>
          <w:sz w:val="32"/>
          <w:szCs w:val="32"/>
        </w:rPr>
        <w:t>截至本年12月31日，本级科协兼职副主席的人数。</w:t>
      </w:r>
      <w:r>
        <w:rPr>
          <w:rFonts w:hint="eastAsia" w:ascii="仿宋_GB2312" w:hAnsi="Garamond" w:eastAsia="仿宋_GB2312"/>
          <w:sz w:val="32"/>
          <w:szCs w:val="32"/>
        </w:rPr>
        <w:br w:type="textWrapping"/>
      </w:r>
      <w:r>
        <w:rPr>
          <w:rFonts w:hint="eastAsia" w:ascii="仿宋_GB2312" w:hAnsi="Garamond" w:eastAsia="仿宋_GB2312"/>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color w:val="000000"/>
          <w:kern w:val="0"/>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代表大会人数</w:t>
      </w:r>
    </w:p>
    <w:p>
      <w:pPr>
        <w:spacing w:line="580" w:lineRule="exact"/>
        <w:rPr>
          <w:rFonts w:ascii="仿宋_GB2312" w:hAnsi="Garamond" w:eastAsia="仿宋_GB2312"/>
          <w:sz w:val="32"/>
          <w:szCs w:val="32"/>
        </w:rPr>
      </w:pPr>
      <w:r>
        <w:rPr>
          <w:rFonts w:hint="eastAsia" w:ascii="仿宋_GB2312" w:hAnsi="Garamond" w:eastAsia="仿宋_GB2312"/>
          <w:sz w:val="32"/>
          <w:szCs w:val="32"/>
        </w:rPr>
        <w:t>截至本年12月31日，本届本级科协代表大会的代表人数。</w:t>
      </w:r>
      <w:r>
        <w:rPr>
          <w:rFonts w:hint="eastAsia" w:ascii="仿宋_GB2312" w:hAnsi="Garamond" w:eastAsia="仿宋_GB2312"/>
          <w:sz w:val="32"/>
          <w:szCs w:val="32"/>
        </w:rPr>
        <w:br w:type="textWrapping"/>
      </w:r>
      <w:r>
        <w:rPr>
          <w:rFonts w:hint="eastAsia" w:ascii="仿宋_GB2312" w:hAnsi="Garamond" w:eastAsia="仿宋_GB2312"/>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委员会委员人数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截至本年12月31日，本届本级科协代表大会委员会委员的人数。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常务委员会委员人数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截至本年12月31日，本届本级科协代表大会常务委员会委员的人数。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专门委员会/专门工作委员会</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截至本年12月31日，本届本级科协代表大会常务委员会根据工作需要设置的专门委员会和工作委员会的数量。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color w:val="000000"/>
          <w:kern w:val="0"/>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机关从业人员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截至本年12月31日，在本级科协机关部门工作、并领取劳动报酬的在编</w:t>
      </w:r>
      <w:r>
        <w:rPr>
          <w:rFonts w:hint="eastAsia" w:ascii="仿宋_GB2312" w:hAnsi="仿宋_GB2312" w:eastAsia="仿宋_GB2312" w:cs="仿宋_GB2312"/>
          <w:color w:val="000000"/>
          <w:kern w:val="0"/>
          <w:sz w:val="32"/>
          <w:szCs w:val="32"/>
          <w:lang w:val="en-US" w:eastAsia="zh-CN"/>
        </w:rPr>
        <w:t>人员</w:t>
      </w:r>
      <w:r>
        <w:rPr>
          <w:rFonts w:hint="eastAsia" w:ascii="仿宋_GB2312" w:hAnsi="仿宋_GB2312" w:eastAsia="仿宋_GB2312" w:cs="仿宋_GB2312"/>
          <w:color w:val="000000"/>
          <w:kern w:val="0"/>
          <w:sz w:val="32"/>
          <w:szCs w:val="32"/>
        </w:rPr>
        <w:t>和连续工作一年及以上的非在编人员。</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机关女性从业人员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截至本年12月31日，在本级科协机关部门工作、并领取劳动报酬的在编女性人员和连续工作一年及以上的非在编女性人员。</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本级财政经费收入</w:t>
      </w:r>
    </w:p>
    <w:p>
      <w:pPr>
        <w:spacing w:line="580" w:lineRule="exact"/>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本年度本级科协机关、事业单位的财政拨款收入，应与本年度决算数保持一致。</w:t>
      </w:r>
    </w:p>
    <w:p>
      <w:pPr>
        <w:spacing w:line="580" w:lineRule="exact"/>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统计范围：中国科协、省级科协、副省级及省会城市科协、地级科协、县级科协。</w:t>
      </w:r>
    </w:p>
    <w:p>
      <w:pPr>
        <w:spacing w:line="580" w:lineRule="exact"/>
        <w:rPr>
          <w:rFonts w:hint="eastAsia" w:ascii="仿宋_GB2312" w:hAnsi="仿宋_GB2312" w:eastAsia="仿宋_GB2312" w:cs="仿宋_GB2312"/>
          <w:b/>
          <w:sz w:val="32"/>
          <w:szCs w:val="32"/>
          <w:highlight w:val="none"/>
        </w:rPr>
      </w:pPr>
      <w:r>
        <w:rPr>
          <w:rFonts w:hint="eastAsia" w:ascii="仿宋_GB2312" w:hAnsi="Garamond" w:eastAsia="仿宋_GB2312"/>
          <w:b/>
          <w:bCs/>
          <w:sz w:val="32"/>
          <w:szCs w:val="32"/>
          <w:highlight w:val="none"/>
        </w:rPr>
        <w:t>注意事项：</w:t>
      </w:r>
      <w:r>
        <w:rPr>
          <w:rFonts w:hint="eastAsia" w:ascii="仿宋_GB2312" w:hAnsi="Garamond" w:eastAsia="仿宋_GB2312"/>
          <w:b w:val="0"/>
          <w:bCs w:val="0"/>
          <w:sz w:val="32"/>
          <w:szCs w:val="32"/>
          <w:highlight w:val="none"/>
        </w:rPr>
        <w:t>科协机关填写机关本级财政拨款收入，事业单位填写本单位财政拨款收入。</w:t>
      </w:r>
    </w:p>
    <w:p>
      <w:pPr>
        <w:spacing w:line="580" w:lineRule="exact"/>
        <w:rPr>
          <w:rFonts w:hint="eastAsia"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直属单位</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截至本年12月31日，由科协主办并直接领导的，经编制管理部门批准设立的事业单位（不含其下属的企事业单位），或经工商行政管理部门登记具有独立法人资格的企业。由各级科协机关组织人事部门统一填写。</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color w:val="000000"/>
          <w:kern w:val="0"/>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直属单位从业人员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截至本年12月31日，在本级科协直属单位工作、并领取劳动报酬的在编和连续工作一年以上的非在编人员。由本级科协机关组织（人事）部门统一填写。</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直属单位女性从业人员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在本级科协直属单位工作、并领取劳动报酬的在编女性人员和连续工作一年以上的非在编女性人员。由本级科协机关组织（人事）部门统一填写。</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举办干部教育培训班次</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本年度本级科协主办的干部教育培训班次。由本级科协机关组织（人事）部门统一填写。</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干部教育培训人数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本年度本级科协主办的干部教育培训班培训的人次。由本级科协机关组织（人事）部门统一填写。</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学会数（学会、协会、研究会）</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截至本年12月31日，本级科协所属学会、协会、研究会数量。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学会联合体</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截至本年12月31日，本级科协所属学会联合体的数量。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园区科协</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民政部门登记，经各级科协正式审批接纳的在国家和各级地方政府批准成立的自主创新示范区、经济技术开发区和高新技术产业开发区等企业密集区域和众创空间等新经济组织内建立的科协组织。</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企业科协</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截至本年12月31日，本级科协批复由企业成立的科协基层组织。</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企业科协个人会员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截至本年12月31日，企业建立的科学技术协会（科学技术普及协会）发展的个人会员。</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高等院校科协</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截至本年12月31日，本级科协批复由高等院校成立的科协基层组织。</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高等院校科协个人会员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截至本年12月31日，高等学校建立的科学技术协会（科学技术普及协会）发展的个人会员（取得本协会会员资格的人员）</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高等院校科协团体会员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截至本年12月31日，高等学校建立的科学技术协会（科学技术普及协会）发展的团体会员。</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高校科协联盟</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截至本年12月31日，本级科协批复由多个高等学校、院所科协组成，有协同工作机制的联合性团体。</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街道科协（社区科协）</w:t>
      </w:r>
    </w:p>
    <w:p>
      <w:pPr>
        <w:widowControl/>
        <w:spacing w:line="580" w:lineRule="exact"/>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截至本年12月31日，在街道、社区成立的科协基层组织数量。</w:t>
      </w:r>
      <w:r>
        <w:rPr>
          <w:rFonts w:hint="eastAsia" w:ascii="仿宋_GB2312" w:hAnsi="仿宋_GB2312" w:eastAsia="仿宋_GB2312" w:cs="仿宋_GB2312"/>
          <w:color w:val="000000"/>
          <w:kern w:val="0"/>
          <w:sz w:val="32"/>
          <w:szCs w:val="32"/>
          <w:highlight w:val="none"/>
        </w:rPr>
        <w:br w:type="textWrapping"/>
      </w:r>
      <w:r>
        <w:rPr>
          <w:rFonts w:hint="eastAsia" w:ascii="仿宋_GB2312" w:hAnsi="仿宋_GB2312" w:eastAsia="仿宋_GB2312" w:cs="仿宋_GB2312"/>
          <w:color w:val="000000"/>
          <w:kern w:val="0"/>
          <w:sz w:val="32"/>
          <w:szCs w:val="32"/>
          <w:highlight w:val="none"/>
        </w:rPr>
        <w:t>统计范围：</w:t>
      </w:r>
      <w:r>
        <w:rPr>
          <w:rFonts w:hint="eastAsia" w:ascii="仿宋_GB2312" w:hAnsi="仿宋_GB2312" w:eastAsia="仿宋_GB2312" w:cs="仿宋_GB2312"/>
          <w:color w:val="000000"/>
          <w:kern w:val="0"/>
          <w:sz w:val="32"/>
          <w:szCs w:val="32"/>
        </w:rPr>
        <w:t>中国科协、</w:t>
      </w:r>
      <w:r>
        <w:rPr>
          <w:rFonts w:hint="eastAsia" w:ascii="仿宋_GB2312" w:hAnsi="仿宋_GB2312" w:eastAsia="仿宋_GB2312" w:cs="仿宋_GB2312"/>
          <w:color w:val="000000"/>
          <w:kern w:val="0"/>
          <w:sz w:val="32"/>
          <w:szCs w:val="32"/>
          <w:highlight w:val="none"/>
        </w:rPr>
        <w:t>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街道科协（社区科协）个人会员</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截至本年12月31日，街道、社区建立的科学技术协会（科学技术普及协会）发展的个人会员（取得本协会会员资格的人员）。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bCs/>
          <w:color w:val="000000"/>
          <w:kern w:val="0"/>
          <w:sz w:val="32"/>
          <w:szCs w:val="32"/>
        </w:rPr>
        <w:t>注意</w:t>
      </w:r>
      <w:r>
        <w:rPr>
          <w:rFonts w:hint="eastAsia" w:ascii="仿宋_GB2312" w:hAnsi="仿宋_GB2312" w:eastAsia="仿宋_GB2312" w:cs="仿宋_GB2312"/>
          <w:b/>
          <w:bCs/>
          <w:color w:val="000000"/>
          <w:kern w:val="0"/>
          <w:sz w:val="32"/>
          <w:szCs w:val="32"/>
          <w:lang w:val="en-US" w:eastAsia="zh-CN"/>
        </w:rPr>
        <w:t>事项</w:t>
      </w:r>
      <w:r>
        <w:rPr>
          <w:rFonts w:hint="eastAsia" w:ascii="仿宋_GB2312" w:hAnsi="仿宋_GB2312" w:eastAsia="仿宋_GB2312" w:cs="仿宋_GB2312"/>
          <w:color w:val="000000"/>
          <w:kern w:val="0"/>
          <w:sz w:val="32"/>
          <w:szCs w:val="32"/>
        </w:rPr>
        <w:t>：在台账中街道科协或社区科协名称后标注类别，例如**街道科协或**社区科协。</w:t>
      </w:r>
      <w:r>
        <w:rPr>
          <w:rFonts w:hint="eastAsia" w:ascii="仿宋_GB2312" w:hAnsi="仿宋_GB2312" w:eastAsia="仿宋_GB2312" w:cs="仿宋_GB2312"/>
          <w:color w:val="000000"/>
          <w:kern w:val="0"/>
          <w:sz w:val="32"/>
          <w:szCs w:val="32"/>
        </w:rPr>
        <w:br w:type="textWrapping"/>
      </w: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乡镇科协</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截至本年12月31日，乡镇建立的科学技术协会（科学技术普及协会）。</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乡镇科协个人会员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截至本年12月31日，乡镇建立的科学技术协会（科学技术普及协会）发展的个人会员（取得本协会会员资格的人员）。</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农技协</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截至本年12月31日，在民政部门登记、经本级科协正式审批接纳的农村专业技术协会（农技协）和在科协登记备案的各类农村专业技术研究会（农研会）。</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农技协个人会员</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截至本年12月31日，农技协发展的个人会员（取得本协会会员资格的人员），其中，农村中一户计为一名农技协个人会员。</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w:t>
      </w: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科普专职人员</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截至本年12月31日，本级科协系统中从事科普工作时间占其全部工作时间 60%及以上的人员。包括科普管理工作者，从事专业科普研究和创作的人员，专职科普作家，各类科普场馆的相关工作人员，科普类图书、报刊科技 ( 科普 )专栏版的编辑，电台、电视台科普频道、栏目的编导，科普网站信息加工人员等 。</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w:t>
      </w:r>
    </w:p>
    <w:p>
      <w:pPr>
        <w:spacing w:line="580" w:lineRule="exact"/>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注意事项：</w:t>
      </w:r>
      <w:r>
        <w:rPr>
          <w:rFonts w:hint="eastAsia" w:ascii="仿宋_GB2312" w:hAnsi="仿宋_GB2312" w:eastAsia="仿宋_GB2312" w:cs="仿宋_GB2312"/>
          <w:sz w:val="32"/>
          <w:szCs w:val="32"/>
          <w:highlight w:val="none"/>
        </w:rPr>
        <w:t>各级科协在科协组织建设表中填写科协科普专职人员数量；各全国学会、省级学会在学会组织建设表中填写学会科普专职人员数量，避免重报。</w:t>
      </w: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科普兼职人员</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在本级科协系统中非职业范围内从事科普工作，仅在某些科普活动中从事宣传、辅导、演讲等工作的人员以及工作时间不能满足科普专职人员要求的从事科普工作的人员。包括进行科普讲座等科普活动的科技人员、中小学兼职科技辅导员、参与科普活动的志愿者、科技馆（站）的志愿者等。</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w:t>
      </w:r>
    </w:p>
    <w:p>
      <w:pPr>
        <w:spacing w:line="580" w:lineRule="exact"/>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注意事项：</w:t>
      </w:r>
      <w:r>
        <w:rPr>
          <w:rFonts w:hint="eastAsia" w:ascii="仿宋_GB2312" w:hAnsi="仿宋_GB2312" w:eastAsia="仿宋_GB2312" w:cs="仿宋_GB2312"/>
          <w:sz w:val="32"/>
          <w:szCs w:val="32"/>
          <w:highlight w:val="none"/>
        </w:rPr>
        <w:t>各级科协在科协组织建设表中填写科协科普兼职人员数量；各全国学会、省级学会在学会组织建设表中填写学会科普兼职人员数量，避免重报。</w:t>
      </w: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注册科普志愿者</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截至本年12月31日，在本级科协系统中按照一定程序在民政部门、科协及其他人民团体和群众团体等组织或科普志愿者注册机构注册登记，自愿参加科普服务活动的志愿者。</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w:t>
      </w:r>
    </w:p>
    <w:p>
      <w:pPr>
        <w:spacing w:line="580" w:lineRule="exact"/>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注意事项：</w:t>
      </w:r>
      <w:r>
        <w:rPr>
          <w:rFonts w:hint="eastAsia" w:ascii="仿宋_GB2312" w:hAnsi="仿宋_GB2312" w:eastAsia="仿宋_GB2312" w:cs="仿宋_GB2312"/>
          <w:sz w:val="32"/>
          <w:szCs w:val="32"/>
          <w:highlight w:val="none"/>
        </w:rPr>
        <w:t>各级科协在科协组织建设表中填写科协注册科普志愿者数量；各全国学会、省级学会在学会组织建设表中填写学会注册科普志愿者数量，避免重报。</w:t>
      </w:r>
    </w:p>
    <w:p>
      <w:pPr>
        <w:spacing w:line="580" w:lineRule="exact"/>
        <w:rPr>
          <w:rFonts w:ascii="仿宋_GB2312" w:hAnsi="仿宋_GB2312" w:eastAsia="仿宋_GB2312" w:cs="仿宋_GB2312"/>
          <w:b/>
          <w:sz w:val="32"/>
          <w:szCs w:val="32"/>
        </w:rPr>
      </w:pPr>
    </w:p>
    <w:p>
      <w:pPr>
        <w:spacing w:line="580" w:lineRule="exact"/>
        <w:rPr>
          <w:rFonts w:ascii="黑体" w:hAnsi="黑体" w:eastAsia="黑体" w:cs="黑体"/>
          <w:b/>
          <w:sz w:val="32"/>
          <w:szCs w:val="32"/>
        </w:rPr>
      </w:pPr>
      <w:r>
        <w:rPr>
          <w:rFonts w:hint="eastAsia" w:ascii="黑体" w:hAnsi="黑体" w:eastAsia="黑体" w:cs="黑体"/>
          <w:b/>
          <w:sz w:val="32"/>
          <w:szCs w:val="32"/>
        </w:rPr>
        <w:t>表1-2学会组织建设</w:t>
      </w: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理事会理事</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截至本年12月31日，本级学会经会员代表大会选举产生的学会理事。</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常务理事</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截至本年12月31日，本级学会经学会会员代表大会或理事会选举产生的常务理事。</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女性理事</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截至本年12月31日，本级学会经会员代表大会选举产生的女性学会理事。</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中青年科技工作者</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截至本年12月31日，本级学会理事会45岁（含）以下理事。</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专门工作委员会</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截至本年12月31日，由会员代表大会常务理事会根据工作需要而设置的工作机构。</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所属分科学会</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截至本年12月31日，学会按专业划分的专业委员会、专业分会或专业组，不含工作委员会和地方分会。分会是全国各级学会会员代表大会常务理事会根据工作需要而设置的分支机构。</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学会个人会员</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截至本年12月31日，在本级学会注册登记，并取得本学会会员资格的人员（包括外籍会员）。</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统计范围：全国学会、省级学会。</w:t>
      </w: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学会女性会员</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截至本年12月31日，在本级学会注册登记，并取得本学会会员资格的女性人员（包括外籍会员）。</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高级（资深）会员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截至本年12月31日，本级学会符合各学会章程所规定的高级会员或资深会员标准的会员。如章程中无此项规定，则按具备高级专业技术资格的会员数填报。</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学生会员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截至本年12月31日，在本级学会登记注册，并取得本学会会员资格的学生。</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外籍会员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截至本年12月31日，在本级学会登记注册，并取得本学会会员资格的具有外籍身份的人员。</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港、澳、台会员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截至本年12月31日，在本级学会登记注册，并取得本学会会员资格的港、澳、台人员。</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交纳会费会员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截至本年12月31日，在本级学会登记注册，并取得本学会会员资格并长期缴纳会费的人员。</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党员会员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截至本年12月31日，在本级学会登记注册，并取得本学会会员资格的中共党员。</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赞助会员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截至本年12月31日，在本级学会注册登记，通过无条件提供经费、志愿服务、物品等方式积极支持本学会事业发展的个人会员或单位会员代表。</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学会从业人员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截至本年12月31日，在本级学会工作并领取劳动报酬的在编人员和连续工作一年以上的社会聘用人员的数量。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女性从业人员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截至本年12月31日，在本级学会工作并领取劳动报酬的在编女性人员和连续工作一年以上的社会聘用女性人员的数量。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社会聘用人员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截至本年12月31日，在本级学会工作并领取劳动报酬的连续工作一年以上的社会聘用人员的数量。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学会团体会员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截至本年12月31日，本级学会根据各学会章程登记入会的单位会员的数量。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学会办事机构党组织</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截至本年12月31日，本级学会办事机构已经成立党组织</w:t>
      </w:r>
      <w:r>
        <w:rPr>
          <w:rFonts w:hint="eastAsia" w:ascii="仿宋_GB2312" w:hAnsi="仿宋_GB2312" w:eastAsia="仿宋_GB2312" w:cs="仿宋_GB2312"/>
          <w:color w:val="000000"/>
          <w:kern w:val="0"/>
          <w:sz w:val="32"/>
          <w:szCs w:val="32"/>
          <w:lang w:eastAsia="zh-CN"/>
        </w:rPr>
        <w:t>，</w:t>
      </w:r>
      <w:r>
        <w:rPr>
          <w:rFonts w:hint="eastAsia" w:ascii="仿宋_GB2312" w:hAnsi="Garamond" w:eastAsia="仿宋_GB2312"/>
          <w:sz w:val="32"/>
          <w:szCs w:val="32"/>
          <w:lang w:val="en-US" w:eastAsia="zh-CN"/>
        </w:rPr>
        <w:t>应为</w:t>
      </w:r>
      <w:r>
        <w:rPr>
          <w:rFonts w:hint="eastAsia" w:ascii="仿宋_GB2312" w:hAnsi="Garamond" w:eastAsia="仿宋_GB2312"/>
          <w:sz w:val="32"/>
          <w:szCs w:val="32"/>
        </w:rPr>
        <w:t>1，否则不填。</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widowControl/>
        <w:spacing w:line="580" w:lineRule="exact"/>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注意事项：</w:t>
      </w:r>
      <w:r>
        <w:rPr>
          <w:rFonts w:hint="eastAsia" w:ascii="仿宋_GB2312" w:hAnsi="仿宋_GB2312" w:eastAsia="仿宋_GB2312" w:cs="仿宋_GB2312"/>
          <w:color w:val="000000"/>
          <w:kern w:val="0"/>
          <w:sz w:val="32"/>
          <w:szCs w:val="32"/>
          <w:highlight w:val="none"/>
        </w:rPr>
        <w:t>本指标</w:t>
      </w:r>
      <w:r>
        <w:rPr>
          <w:rFonts w:hint="eastAsia" w:ascii="仿宋_GB2312" w:hAnsi="仿宋_GB2312" w:eastAsia="仿宋_GB2312" w:cs="仿宋_GB2312"/>
          <w:color w:val="000000"/>
          <w:kern w:val="0"/>
          <w:sz w:val="32"/>
          <w:szCs w:val="32"/>
          <w:highlight w:val="none"/>
          <w:lang w:val="en-US" w:eastAsia="zh-CN"/>
        </w:rPr>
        <w:t>只填写本级学会办事机构成立的党组织，</w:t>
      </w:r>
      <w:r>
        <w:rPr>
          <w:rFonts w:hint="eastAsia" w:ascii="仿宋_GB2312" w:hAnsi="仿宋_GB2312" w:eastAsia="仿宋_GB2312" w:cs="仿宋_GB2312"/>
          <w:color w:val="000000"/>
          <w:kern w:val="0"/>
          <w:sz w:val="32"/>
          <w:szCs w:val="32"/>
          <w:highlight w:val="none"/>
        </w:rPr>
        <w:t>不包括分科学会成立的党</w:t>
      </w:r>
      <w:r>
        <w:rPr>
          <w:rFonts w:hint="eastAsia" w:ascii="仿宋_GB2312" w:hAnsi="仿宋_GB2312" w:eastAsia="仿宋_GB2312" w:cs="仿宋_GB2312"/>
          <w:color w:val="000000"/>
          <w:kern w:val="0"/>
          <w:sz w:val="32"/>
          <w:szCs w:val="32"/>
          <w:highlight w:val="none"/>
          <w:lang w:val="en-US" w:eastAsia="zh-CN"/>
        </w:rPr>
        <w:t>组织情况。</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科普专职人员</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本级学会中从事科普工作时间占其全部工作时间60%及以上的人员。包括科普管理工作者，从事专业科普研究和创作的人员，专职科普作家，各类科普场馆的相关工作人员，科普类图书、报刊科技(科普)专栏版的编辑，电台、电视台科普频道、栏目的编导，科普网站信息加工人员等。</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统计范围：全国学会、省级学会。</w:t>
      </w:r>
    </w:p>
    <w:p>
      <w:pPr>
        <w:spacing w:line="580" w:lineRule="exact"/>
        <w:rPr>
          <w:rFonts w:ascii="仿宋_GB2312" w:hAnsi="仿宋_GB2312" w:eastAsia="仿宋_GB2312" w:cs="仿宋_GB2312"/>
          <w:b w:val="0"/>
          <w:sz w:val="32"/>
          <w:szCs w:val="32"/>
          <w:highlight w:val="none"/>
        </w:rPr>
      </w:pPr>
      <w:r>
        <w:rPr>
          <w:rFonts w:hint="eastAsia" w:ascii="仿宋_GB2312" w:hAnsi="仿宋_GB2312" w:eastAsia="仿宋_GB2312" w:cs="仿宋_GB2312"/>
          <w:b/>
          <w:bCs/>
          <w:sz w:val="32"/>
          <w:szCs w:val="32"/>
          <w:highlight w:val="none"/>
        </w:rPr>
        <w:t>注意事项：</w:t>
      </w:r>
      <w:r>
        <w:rPr>
          <w:rFonts w:hint="eastAsia" w:ascii="仿宋_GB2312" w:hAnsi="仿宋_GB2312" w:eastAsia="仿宋_GB2312" w:cs="仿宋_GB2312"/>
          <w:sz w:val="32"/>
          <w:szCs w:val="32"/>
          <w:highlight w:val="none"/>
        </w:rPr>
        <w:t>各级科协在科协组织建设表中填写科普专职人员</w:t>
      </w:r>
    </w:p>
    <w:p>
      <w:pPr>
        <w:spacing w:line="580" w:lineRule="exac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数量；各全国学会、省级学会在学会组织建设表中填写学会科普专职人员数量，避免重报。</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科普兼职人员</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本级学会中非职业范围内从事科普工作，仅在某些科普活动中从事宣传、辅导、演讲等工作的人员以及工作时间不能满足科普专职人员要求的从事科普工作的人员。包括进行科普讲座等科普活动的科技人员、中小学兼职科技辅导员、参与科普活动的志愿者、科技馆（站）的志愿者等。</w:t>
      </w:r>
    </w:p>
    <w:p>
      <w:pPr>
        <w:spacing w:line="580" w:lineRule="exac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统计范围：全国学会、省级学会。</w:t>
      </w:r>
    </w:p>
    <w:p>
      <w:pPr>
        <w:spacing w:line="580" w:lineRule="exact"/>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注意事项：</w:t>
      </w:r>
      <w:r>
        <w:rPr>
          <w:rFonts w:hint="eastAsia" w:ascii="仿宋_GB2312" w:hAnsi="仿宋_GB2312" w:eastAsia="仿宋_GB2312" w:cs="仿宋_GB2312"/>
          <w:sz w:val="32"/>
          <w:szCs w:val="32"/>
          <w:highlight w:val="none"/>
        </w:rPr>
        <w:t>各级科协在科协组织建设表中填写科协科普兼职人员数量；各全国学会、省级学会在学会组织建设表中填写学会科普兼职人员数量，避免重报。</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注册科普志愿者</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截至本年12月31日，本级学会中按照一定程序在共青团、科协等组织或科普志愿者注册机构注册登记，自愿参加科普服务活动的志愿者。</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 xml:space="preserve">统计范围：全国学会、省级学会。 </w:t>
      </w:r>
    </w:p>
    <w:p>
      <w:pPr>
        <w:spacing w:line="580" w:lineRule="exact"/>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b/>
          <w:bCs/>
          <w:sz w:val="32"/>
          <w:szCs w:val="32"/>
          <w:highlight w:val="none"/>
        </w:rPr>
        <w:t>注意事项：</w:t>
      </w:r>
      <w:r>
        <w:rPr>
          <w:rFonts w:hint="eastAsia" w:ascii="仿宋_GB2312" w:hAnsi="仿宋_GB2312" w:eastAsia="仿宋_GB2312" w:cs="仿宋_GB2312"/>
          <w:sz w:val="32"/>
          <w:szCs w:val="32"/>
          <w:highlight w:val="none"/>
        </w:rPr>
        <w:t>各级科协在科协组织建设表中填写注册科普志愿者；各全国学会、省级学会在学会组织建设表中填写学会注册科普志愿者，避免重报。</w:t>
      </w:r>
    </w:p>
    <w:p>
      <w:pPr>
        <w:spacing w:line="580" w:lineRule="exact"/>
        <w:rPr>
          <w:rFonts w:ascii="仿宋_GB2312" w:hAnsi="仿宋_GB2312" w:eastAsia="仿宋_GB2312" w:cs="仿宋_GB2312"/>
          <w:b/>
          <w:sz w:val="32"/>
          <w:szCs w:val="32"/>
        </w:rPr>
      </w:pPr>
    </w:p>
    <w:p>
      <w:pPr>
        <w:spacing w:line="580" w:lineRule="exact"/>
        <w:rPr>
          <w:rFonts w:ascii="黑体" w:hAnsi="黑体" w:eastAsia="黑体" w:cs="黑体"/>
          <w:color w:val="000000"/>
          <w:kern w:val="0"/>
          <w:sz w:val="32"/>
          <w:szCs w:val="32"/>
        </w:rPr>
      </w:pPr>
      <w:r>
        <w:rPr>
          <w:rFonts w:hint="eastAsia" w:ascii="黑体" w:hAnsi="黑体" w:eastAsia="黑体" w:cs="黑体"/>
          <w:b/>
          <w:sz w:val="32"/>
          <w:szCs w:val="32"/>
        </w:rPr>
        <w:t>表3为科技工作者服务</w:t>
      </w: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向省部级（含）以上科技奖项、人才计划（工程）举荐人才数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本年度本单位向省部级（含）以上科技奖项、人才计划（工程）举荐并获得奖励、支持的人才数，科技奖项指人物奖。</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向省部级（含）以上科技奖项推荐项目数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本年度本单位向省部级（含）以上科技奖项举荐的项目数，以及获得奖励的项目数。科技奖项指成果奖。</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科技专家信息库数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截至本年12月31日，本单位或本单位牵头建设、运行维护、开发利用的科技专家信息库数量。专家信息库集成科技、产业和经济高层次人才，服务于国家科技管理，是国家科技管理信息系统的重要组成部分。</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举荐院士人数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本年度本单位向中国科协推选的院士候选人数。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统计范围：中国科协、省级科协、全国学会。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所设科技奖项数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截至本年12月31日，本单位设立奖项数量，涵盖了人物奖和成果奖，科技奖和科普类奖项等。不包括一般的表扬鼓励和专门针对本单位工作人员的表彰奖励。</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b/>
          <w:bCs/>
          <w:sz w:val="32"/>
          <w:szCs w:val="32"/>
        </w:rPr>
        <w:t>注意事项：</w:t>
      </w:r>
      <w:r>
        <w:rPr>
          <w:rFonts w:hint="eastAsia" w:ascii="仿宋_GB2312" w:hAnsi="仿宋_GB2312" w:eastAsia="仿宋_GB2312" w:cs="仿宋_GB2312"/>
          <w:sz w:val="32"/>
          <w:szCs w:val="32"/>
        </w:rPr>
        <w:t>由本单位设立的奖项，不包括获得的奖项。</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表彰奖励科技工作者</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本年度本单位正式行文表彰（含命名）的，在科技工作中有特殊贡献的科技人员。不包括一般的表扬鼓励和专门针对本单位工作人员的表彰奖励。</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科学道德与学风建设宣讲活动</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本年度本单位主办或牵头组织宣讲科学精神、科学道德、科学伦理和科学规范的活动。</w:t>
      </w:r>
      <w:r>
        <w:rPr>
          <w:rFonts w:hint="eastAsia" w:ascii="仿宋_GB2312" w:hAnsi="仿宋_GB2312" w:eastAsia="仿宋_GB2312" w:cs="仿宋_GB2312"/>
          <w:sz w:val="32"/>
          <w:szCs w:val="32"/>
          <w:lang w:val="en-US" w:eastAsia="zh-CN"/>
        </w:rPr>
        <w:t>按实际举办次数统计。</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科学道德与学风建设宣讲活动受众人数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本年度本单位主办或牵头组织宣讲科学精神、科学道德、科学伦理和科学规范的活动所覆盖的总人数。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参加科学道德与学风建设宣讲活动专家数。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参加本年度本单位主办或牵头组织宣讲科学精神、科学道德、科学伦理和科学规范的活动的专家人数。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继续教育（培训）班</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本年度本单位对专业技术人员的知识和技能进行更新、补充、拓展和提高，进一步完善知识结构，提高创造力和专业技术水平的培训班。</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继续教育（培训）班人次</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本年度本单位对专业技术人员的知识和技能进行更新、补充、拓展和提高，进一步完善知识结构，提高创造力和专业技术水平的培训班所覆盖的人次。</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通过媒体宣传科技工作者人次</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本单位从宣传党和政府对科技事业的重视和支持、展示我国科技事业的重大进展和成就、推出优秀科技工作者和团队典型、弘扬科学精神和科学思想和传播科学知识和科学方法五个重点宣传内容方面宣传的科技工作者。</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黑体" w:hAnsi="黑体" w:eastAsia="黑体" w:cs="黑体"/>
          <w:b/>
          <w:sz w:val="32"/>
          <w:szCs w:val="32"/>
        </w:rPr>
      </w:pPr>
      <w:r>
        <w:rPr>
          <w:rFonts w:hint="eastAsia" w:ascii="黑体" w:hAnsi="黑体" w:eastAsia="黑体" w:cs="黑体"/>
          <w:b/>
          <w:sz w:val="32"/>
          <w:szCs w:val="32"/>
        </w:rPr>
        <w:t>表4服务创新驱动发展</w:t>
      </w: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建设产业协同创新共同体</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w:t>
      </w:r>
      <w:r>
        <w:rPr>
          <w:rFonts w:hint="eastAsia" w:ascii="仿宋_GB2312" w:hAnsi="仿宋_GB2312" w:eastAsia="仿宋_GB2312" w:cs="仿宋_GB2312"/>
          <w:color w:val="000000"/>
          <w:kern w:val="0"/>
          <w:sz w:val="32"/>
          <w:szCs w:val="32"/>
        </w:rPr>
        <w:t>在中国科协和有关部委推动指导下，以学会为主导，突出科技工作者作为创新的第一资源作用，整合企业、高校、科研机构和金融机构等力量，以提高共性技术研发与成果转化能力为目标，以具有法律约束力的契约为保障，形成的联合开发、优势互补、利益共享、风险共担的协同创新组织。</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w:t>
      </w:r>
      <w:r>
        <w:rPr>
          <w:rFonts w:hint="eastAsia" w:ascii="仿宋_GB2312" w:hAnsi="仿宋_GB2312" w:eastAsia="仿宋_GB2312" w:cs="仿宋_GB2312"/>
          <w:sz w:val="32"/>
          <w:szCs w:val="32"/>
        </w:rPr>
        <w:t>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签订创新驱动助力工程项目合同</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本年度本单位在组织实施创新驱动助力工程过程中，促成企业与专家或学会签订的各类项目合同的数量。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w:t>
      </w:r>
      <w:r>
        <w:rPr>
          <w:rFonts w:hint="eastAsia" w:ascii="仿宋_GB2312" w:hAnsi="仿宋_GB2312" w:eastAsia="仿宋_GB2312" w:cs="仿宋_GB2312"/>
          <w:sz w:val="32"/>
          <w:szCs w:val="32"/>
        </w:rPr>
        <w:t>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参与创新驱动助力工程的科技工作者</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本年度本单位在组织实施创新驱动助力工程过程中，参与中国科协、地方科协和各级学会组织的决策咨询、评价评估、成果转化、技术推广、项目对接、技术服务、培训讲座等工作的科技工作者。</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统计范围：</w:t>
      </w:r>
      <w:r>
        <w:rPr>
          <w:rFonts w:hint="eastAsia" w:ascii="仿宋_GB2312" w:hAnsi="仿宋_GB2312" w:eastAsia="仿宋_GB2312" w:cs="仿宋_GB2312"/>
          <w:sz w:val="32"/>
          <w:szCs w:val="32"/>
        </w:rPr>
        <w:t>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建立学会服务（工作）站</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截至本年12月31日，本单位在组织实施创新驱动助力工程过程中，学会与地方合作建立的各级学会服务站，设站学会应是全国学会、全国学会下属分会或专委会、省级学会。</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建设双创服务平台/中心</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依据“需求导向、统筹整合、创新驱动、协调发展、应用服务”的信息化建设原则向社会大众创业群集、创新企业或个人给予权威性政策服务、咨询等信息提供的需求，协调内外部创业资源，促进创客创新创业，形成可持续发展的创新创业信息化服务平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开展推进大众创业万众创新活动</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为推进“大众创业、万众创新”而开展的各项工作，举办的各项活动。活动期间在中国各地举办政策宣传、展览展示、经验交流、信息发布、文化传播、互动对接、投资交易、成果转化等活动，促进各类创业创新要素聚集交流对接，在全社会营造良好创业创新氛围。</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举办双创竞赛、论坛、展览等</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本年度本单位主办或承办的各种“双创”竞赛、论坛、对话会、座谈会、讨论会、展览、展示等营造创业创新氛围、展示“双创”成果、探讨“双创”理论与实践的活动。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开展双创咨询、教育、培训等</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本年度内本单位主办或承办的各种“双创”咨询、启蒙、培训、教育等宣传“双创”理念、培育“双创”人才、解答“双创”疑惑、助力“双创”发展的活动。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开展双创投融资、成果转化等</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本年度内本单位开展或参加的各种“双创”项目路演、发布、投融资、对接、洽谈、交易、转化、技术咨询、课题攻关等推进“双创”项目健康发展转化的活动。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技术标准研制数量</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经公认机构批准的、非强制执行的、供通用或重复使用的产品或相关工艺和生产方法的规则、指南或特性的文件等，其实质就是对一个或几个生产技术设立的必须符合要求的条件以及能达到此标准的实施技术。</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团体标准研制数量</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截至本年12月31日，由团体按照团体确立的标准制定程序自主制定发布，由社会自愿采用的标准。</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统计范围：全国学会、省级学会。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开展"讲、比"活动企业数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本年度本级科协直接联系的（国有）企业中开展“讲理想、比贡献”活动的企业数量。</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参与"讲、比"活动的科技人员</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本年度参加本企业组织开展的“讲、比”活动的科技人员。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"讲、比"活动中被采纳合理化建议</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本年度在开展“讲、比”活动中，企业采纳科技人员提出的合理化建议。以“条”为计量单位统计。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专家工作站（服务中心）</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截至本年12月31日，本级科协组织协同有关单位，为高层次专家直接参与经济建设和社会服务而组建的专家科技服务机构。 </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专家进（站、中心）人数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截至本年12月31日，本单位以设站单位名义聘请进入专家工作站的专家人数。由颁发证书单位填报。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专家服务团队</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截至本年12月31日，本单位根据项目合作需要，按专业特点牵头组织的专家服务团队，打破单位界限，进行专家资源的整合，承担科学普及、科技攻关、决策咨询、工程论证、技术指导、科技扶贫等相关合作。 </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参加服务团队专家人数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截至本年12月31日，参加本单位牵头组织专家服务团队的专家人数。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技术创新方法培训班</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本年度本单位围绕技术创新方法理论及应用展开的，目的在于创造性地发现问题和创造性地解决问题的培训课程。</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开展精准扶贫项目</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本年度本单位针对不同贫困区域环境、不同贫困农户状况，开展运用科学有效程序对扶贫对象实施精确识别、精确帮扶、精确管理等的项目。</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精准扶贫覆盖人数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本年度本单位针对不同贫困区域环境、不同贫困农户状况，开展精准扶贫项目所覆盖的总人数。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黑体" w:hAnsi="黑体" w:eastAsia="黑体" w:cs="黑体"/>
          <w:b/>
          <w:sz w:val="32"/>
          <w:szCs w:val="32"/>
        </w:rPr>
      </w:pPr>
      <w:r>
        <w:rPr>
          <w:rFonts w:hint="eastAsia" w:ascii="黑体" w:hAnsi="黑体" w:eastAsia="黑体" w:cs="黑体"/>
          <w:b/>
          <w:sz w:val="32"/>
          <w:szCs w:val="32"/>
        </w:rPr>
        <w:t>表5学术交流活动</w:t>
      </w: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国内学术会议</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在我国境内，由本单位主办或牵头主办的综合交叉性、专业性高端前沿等系列学术研讨会、交流会、报告会和论坛等。学术会议有国内有关专家、学者及科技人员参加并提交学术论文。其中，学术年会为定期（一年或多年）举办，与会代表涵盖全学科或全专业领域。</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境内国际学术会议</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在我国境内，由本单位主办或牵头主办以及受国际组织委托承办的以学术交流为目的研讨会、交流会、报告会和论坛等。与会代表来自三个或三个以上国家或地区（不含港、澳、台地区）。以提交学术论文、做学术报告、展示学术海报等形式参与交流。</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港澳台地区学术会议</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由本单位和港澳台地区有关组织联合主办的以学术交流为目的研讨会、交流会、报告会和论坛等。来自港澳台地区的与会代表人数占参会总数的三分之一以上。以提交学术论文、做学术报告、展示学术海报等形式参与交流。</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高端学术会议</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学术会议中，主题主要聚焦一个学科或一个专业领域的研究前沿，与会代表来自同一学科、同一专业领域且为本学科、本专业领域高层次专家的学术会议。</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综合交叉学术会议</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学术会议中，主题主要涉及多个学科、多个专业或交叉领域，与会代表来自跨学科、跨专业、跨部门领域的学术会议。</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学术服务会议</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学术会议中，主要针对解决某一区域、某一产业的科技问题举办，与会代表来自政产学研金多个领域的会议。</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黑体" w:hAnsi="黑体" w:eastAsia="黑体" w:cs="黑体"/>
          <w:sz w:val="32"/>
          <w:szCs w:val="32"/>
        </w:rPr>
      </w:pPr>
      <w:r>
        <w:rPr>
          <w:rFonts w:hint="eastAsia" w:ascii="黑体" w:hAnsi="黑体" w:eastAsia="黑体" w:cs="黑体"/>
          <w:b/>
          <w:sz w:val="32"/>
          <w:szCs w:val="32"/>
        </w:rPr>
        <w:t>表6科技期刊</w:t>
      </w:r>
    </w:p>
    <w:p>
      <w:pPr>
        <w:widowControl/>
        <w:spacing w:line="580" w:lineRule="exact"/>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主办科技期刊</w:t>
      </w:r>
    </w:p>
    <w:p>
      <w:pPr>
        <w:widowControl/>
        <w:spacing w:line="580" w:lineRule="exact"/>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由本单位主办，具有固定刊名、刊期、年卷或年月顺序编号、印刷成册、以报道科学技术为主要内容的连续出版物。包括学术期刊、综合期刊、技术期刊、科普期刊和检索期刊。不包括各类内部刊物。两个以上主办单位合办期刊，须确定一个主办单位。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jc w:val="left"/>
        <w:rPr>
          <w:rFonts w:ascii="仿宋_GB2312" w:hAnsi="仿宋_GB2312" w:eastAsia="仿宋_GB2312" w:cs="仿宋_GB2312"/>
          <w:sz w:val="32"/>
          <w:szCs w:val="32"/>
        </w:rPr>
      </w:pPr>
    </w:p>
    <w:p>
      <w:pPr>
        <w:widowControl/>
        <w:spacing w:line="580" w:lineRule="exact"/>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中文学术期刊</w:t>
      </w:r>
    </w:p>
    <w:p>
      <w:pPr>
        <w:widowControl/>
        <w:spacing w:line="580" w:lineRule="exact"/>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由本单位主办，办刊宗旨及业务范围以开展学术研究，发布学术创新成果，交流学术经验等为主，执行严格规范的组稿、审稿及同行评议制度，保持一定的稿件退稿率，且以学术论文、文献（原创论文、述评、综述文章等）为主的中文期刊。不包括各类内部出版物。</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jc w:val="left"/>
        <w:rPr>
          <w:rFonts w:ascii="仿宋_GB2312" w:hAnsi="仿宋_GB2312" w:eastAsia="仿宋_GB2312" w:cs="仿宋_GB2312"/>
          <w:sz w:val="32"/>
          <w:szCs w:val="32"/>
        </w:rPr>
      </w:pPr>
    </w:p>
    <w:p>
      <w:pPr>
        <w:widowControl/>
        <w:spacing w:line="580" w:lineRule="exact"/>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科普期刊</w:t>
      </w:r>
    </w:p>
    <w:p>
      <w:pPr>
        <w:widowControl/>
        <w:spacing w:line="580" w:lineRule="exact"/>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截至本年12月31日，由本单位独立或牵头组织编辑发行以刊登科普知识为主要内容，并在新闻出版机构登记、有正式刊号或有内部准印证的科普性刊物。不包括各类内部刊物。</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jc w:val="left"/>
        <w:rPr>
          <w:rFonts w:ascii="仿宋_GB2312" w:hAnsi="仿宋_GB2312" w:eastAsia="仿宋_GB2312" w:cs="仿宋_GB2312"/>
          <w:sz w:val="32"/>
          <w:szCs w:val="32"/>
        </w:rPr>
      </w:pPr>
    </w:p>
    <w:p>
      <w:pPr>
        <w:widowControl/>
        <w:spacing w:line="580" w:lineRule="exact"/>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技术期刊</w:t>
      </w:r>
    </w:p>
    <w:p>
      <w:pPr>
        <w:widowControl/>
        <w:spacing w:line="580" w:lineRule="exact"/>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截至本年12月31日，由本单位独立或牵头组织编辑发行以刊登科学技术为主要内容，并在新闻出版机构登记、有正式刊号或有内部准印证的科学技术性刊物。不包括各类内部刊物。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jc w:val="left"/>
        <w:rPr>
          <w:rFonts w:ascii="仿宋_GB2312" w:hAnsi="仿宋_GB2312" w:eastAsia="仿宋_GB2312" w:cs="仿宋_GB2312"/>
          <w:sz w:val="32"/>
          <w:szCs w:val="32"/>
        </w:rPr>
      </w:pPr>
    </w:p>
    <w:p>
      <w:pPr>
        <w:widowControl/>
        <w:spacing w:line="580" w:lineRule="exact"/>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英文学术期刊</w:t>
      </w:r>
    </w:p>
    <w:p>
      <w:pPr>
        <w:widowControl/>
        <w:spacing w:line="580" w:lineRule="exact"/>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由本单位主办，办刊宗旨及业务范围以开展学术研究，发布学术创新成果，交流学术经验等为主，执行严格规范的组稿、审稿及同行评议制度，保持一定的稿件退稿率，刊发文章以学术论文、文献（原创论文、述评、综述文章等）为主的英文期刊。不包括各类内部出版物。</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jc w:val="left"/>
        <w:rPr>
          <w:rFonts w:ascii="仿宋_GB2312" w:hAnsi="仿宋_GB2312" w:eastAsia="仿宋_GB2312" w:cs="仿宋_GB2312"/>
          <w:sz w:val="32"/>
          <w:szCs w:val="32"/>
        </w:rPr>
      </w:pPr>
    </w:p>
    <w:p>
      <w:pPr>
        <w:widowControl/>
        <w:spacing w:line="580" w:lineRule="exact"/>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实行开放存取的期刊</w:t>
      </w:r>
    </w:p>
    <w:p>
      <w:pPr>
        <w:widowControl/>
        <w:spacing w:line="580" w:lineRule="exact"/>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截至本年12月31日，由本单位主办的开放获取（Open Access）期刊是在线出版物，采用数字化出版、网络传播、作者或机构付费（版权属于作者）、读者免费获得的出版模式。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jc w:val="left"/>
        <w:rPr>
          <w:rFonts w:ascii="仿宋_GB2312" w:hAnsi="仿宋_GB2312" w:eastAsia="仿宋_GB2312" w:cs="仿宋_GB2312"/>
          <w:sz w:val="32"/>
          <w:szCs w:val="32"/>
        </w:rPr>
      </w:pPr>
    </w:p>
    <w:p>
      <w:pPr>
        <w:widowControl/>
        <w:spacing w:line="580" w:lineRule="exact"/>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科技期刊总印数</w:t>
      </w:r>
    </w:p>
    <w:p>
      <w:pPr>
        <w:widowControl/>
        <w:spacing w:line="580" w:lineRule="exact"/>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本年度本单位主办的科技期刊的印刷量。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jc w:val="left"/>
        <w:rPr>
          <w:rFonts w:ascii="仿宋_GB2312" w:hAnsi="仿宋_GB2312" w:eastAsia="仿宋_GB2312" w:cs="仿宋_GB2312"/>
          <w:sz w:val="32"/>
          <w:szCs w:val="32"/>
        </w:rPr>
      </w:pPr>
    </w:p>
    <w:p>
      <w:pPr>
        <w:widowControl/>
        <w:spacing w:line="580" w:lineRule="exact"/>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科技期刊发表论文数</w:t>
      </w:r>
    </w:p>
    <w:p>
      <w:pPr>
        <w:widowControl/>
        <w:spacing w:line="580" w:lineRule="exact"/>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本年度本单位主办的科技期刊发表论文的数量。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jc w:val="left"/>
        <w:rPr>
          <w:rFonts w:ascii="仿宋_GB2312" w:hAnsi="仿宋_GB2312" w:eastAsia="仿宋_GB2312" w:cs="仿宋_GB2312"/>
          <w:color w:val="000000"/>
          <w:kern w:val="0"/>
          <w:sz w:val="32"/>
          <w:szCs w:val="32"/>
        </w:rPr>
      </w:pPr>
    </w:p>
    <w:p>
      <w:pPr>
        <w:widowControl/>
        <w:spacing w:line="580" w:lineRule="exact"/>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英文期刊发表论文数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本年度本单位主办的英文期刊发表论文的数量。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黑体" w:hAnsi="黑体" w:eastAsia="黑体" w:cs="黑体"/>
          <w:b/>
          <w:sz w:val="32"/>
          <w:szCs w:val="32"/>
        </w:rPr>
      </w:pPr>
      <w:r>
        <w:rPr>
          <w:rFonts w:hint="eastAsia" w:ascii="黑体" w:hAnsi="黑体" w:eastAsia="黑体" w:cs="黑体"/>
          <w:b/>
          <w:sz w:val="32"/>
          <w:szCs w:val="32"/>
        </w:rPr>
        <w:t>表7科技开放与交流</w:t>
      </w: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加入国际民间科技组织</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截至本年12月31日，本单位代表国家、地区或学科加入国际民间科技组织的数量，其中正式国际民间科技组织是指经所在国正式注册，具有法人资质的国际组织。</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任职专家</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截至本年12月31日，经本单位培养推荐、且已在国际民间科技组织中任职人员总数。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高级别任职专家</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截至本年12月31日，在核心领导层任职专家为高级别任职专家，包括：主席、副主席、执委、秘书长、司库或相当职务的任职专家等。</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一般级别任职专家</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截至本年12月31日，在核心领导层以外的专委会或其他常设机构任职的专家。</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参加国际科学计划</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截至本年12月31日，本单位及所联系的专家参与国际民间科技组织发起或主导的国际科学计划。</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参加国外科技活动人数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本年度本单位组织参加的国外会议、展览、经贸、访问考察、科研、培训等科技活动的总人数。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参加港澳台地区科技活动人数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本年度本单位组织参加的港澳台地区学术交流、展览展示、访问考察、科研实习、创新创业培训等科技活动的总人数。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接待国外专家学者</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本年度本单位单独或牵头接待的来境内（不含港、澳、台地区）参加学术交流活动、科技人文交流活动、专业技术培训、应用项目对接洽谈、科学教研等科技活动的国外专家学者。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接待港澳台地区专家学者</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本年度本单位单独或牵头接待的，参加学术交流、展览展示、访问考察、科研实习、创新创业培训等科技活动的港澳台地区的专家学者。</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双边合作交流项目</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本年度签署双边合作协议，建立双边合作机制，实施双边合作项目。</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海外人才离岸创新创业基地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截至本年12月31日，本级科协已建立或认定的海外人才离岸创新创业基地。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海智计划工作基地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截至本年12月31日，本级科协已建立或认定的海智计划工作基地。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w:t>
      </w:r>
    </w:p>
    <w:p>
      <w:pPr>
        <w:spacing w:line="580" w:lineRule="exact"/>
        <w:rPr>
          <w:rFonts w:ascii="仿宋_GB2312" w:hAnsi="仿宋_GB2312" w:eastAsia="仿宋_GB2312" w:cs="仿宋_GB2312"/>
          <w:b/>
          <w:sz w:val="32"/>
          <w:szCs w:val="32"/>
        </w:rPr>
      </w:pPr>
    </w:p>
    <w:p>
      <w:pPr>
        <w:spacing w:line="580" w:lineRule="exact"/>
        <w:rPr>
          <w:rFonts w:ascii="黑体" w:hAnsi="黑体" w:eastAsia="黑体" w:cs="黑体"/>
          <w:b/>
          <w:sz w:val="32"/>
          <w:szCs w:val="32"/>
        </w:rPr>
      </w:pPr>
      <w:r>
        <w:rPr>
          <w:rFonts w:hint="eastAsia" w:ascii="黑体" w:hAnsi="黑体" w:eastAsia="黑体" w:cs="黑体"/>
          <w:b/>
          <w:sz w:val="32"/>
          <w:szCs w:val="32"/>
        </w:rPr>
        <w:t>表8科学技术普及活动</w:t>
      </w: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举办科普宣讲活动</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单独或牵头组织的以报告会、广播、电视、报刊、网络或其他形式举办的科普讲座和报告，以陈列实物及展示图片等形式举办的各类科普展览，组织相关专业专家组成智力团体，以科学技术为依据，向社会和公众提供的智力服务。按实际举办次数统计。</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院士科普报告会</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本年度本单位单独或牵头组织由院士讲授的以普及科学知识为目的学术报告会。</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开展科技咨询</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单独或牵头组织由具有现代自然科学、社会科学专业知识并熟悉咨询业务的专家组成的独立的智力团体，综合利用科学知识、技术、经验、信息，采用现代科学方法和先进手段，进行调研、分析、研究、预测，客观公正地提供委托项目的咨询成果，为政府部门、企事业单位和各类社会组织等提供的智力服务。</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宣讲活动受众人数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本年度本单位单独或牵头组织的科普宣讲活动所覆盖的总人数。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流动科技馆巡展受众人数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本年度本单位单独或牵头组织的流动科技馆巡展所覆盖的总人数。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播放科技广播、影视节目</w:t>
      </w: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sz w:val="32"/>
          <w:szCs w:val="32"/>
        </w:rPr>
        <w:t xml:space="preserve">本年度本单位组织的通过电台、电视台或其他形式向公众普及科学知识、宣传科学思想、科学精神和科学方法所播放的广播、影视节目。 </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统计范围：中国科协、省级科协、副省级及省会城市科协、地级科协、县级科协、全国学会、省级学会。</w:t>
      </w:r>
    </w:p>
    <w:p>
      <w:pPr>
        <w:widowControl/>
        <w:spacing w:line="580" w:lineRule="exact"/>
        <w:ind w:firstLine="465"/>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举办实用技术培训</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本年度本单位单独或牵头组织的主要面向农村党员、基层干部，以传播、推广和普及适应农业和农村经济发展需求的先进应用技术为主要内容，通过现代远程教育等形式开展的培训。 </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实用技术培训人数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本年度本单位单独或牵头组织的实用技术培训所覆盖的总人数。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推广新技术、新品种</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本年度本单位推广的用于农业生产方面的科学新技术以及农作物新产品，包括种植，养殖，化肥农药的用法，各种生产资料的鉴别，高效农业生产模式等。</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参加活动科技人员总数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本年度参与本单位单独或牵头组织的各类科普活动的全部科技人员，包括志愿者、被邀请的专家和科技专业人员等的数量。 </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参加活动的学会、协会、研究会</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本年度参与本单位单独或牵头组织的各类科普活动的各类学会、协会、研究会的数量。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覆盖村、覆盖社区</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截至本年12月31日，本单位单独或牵头组织的科普活动覆盖到的村（社区）的数量。</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黑体" w:hAnsi="黑体" w:eastAsia="黑体" w:cs="黑体"/>
          <w:b/>
          <w:sz w:val="32"/>
          <w:szCs w:val="32"/>
        </w:rPr>
      </w:pPr>
      <w:r>
        <w:rPr>
          <w:rFonts w:hint="eastAsia" w:ascii="黑体" w:hAnsi="黑体" w:eastAsia="黑体" w:cs="黑体"/>
          <w:b/>
          <w:sz w:val="32"/>
          <w:szCs w:val="32"/>
        </w:rPr>
        <w:t>表9青少年科技教育</w:t>
      </w: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举办青少年科普宣讲活动</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本年度本单位单独或牵头组织的，以报告会、广播、电视、报刊、网络和其他形式举办的科普讲座和报告，以陈列实物及展示图片等形式举办的各类科普展览，面向青少年普及科学知识，传播科学思想、科学精神和科学方法。 </w:t>
      </w:r>
      <w:r>
        <w:rPr>
          <w:rFonts w:hint="eastAsia" w:ascii="仿宋_GB2312" w:hAnsi="仿宋_GB2312" w:eastAsia="仿宋_GB2312" w:cs="仿宋_GB2312"/>
          <w:sz w:val="32"/>
          <w:szCs w:val="32"/>
          <w:lang w:val="en-US" w:eastAsia="zh-CN"/>
        </w:rPr>
        <w:t>按实际举办次数统计。</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举办青少年科技竞赛</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本年度本单位独立举办或牵头组织举办的旨在推动青少年科技活动蓬勃开展，培养青少年创新精神和实践能力，提高青少年科技素质，鼓励优秀人才涌现，推进科技普及发展的各类科技竞赛活动。</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青少年参加国际及港澳台科技交流活动</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本年度本单位组织国内优秀青少年参加国际及港澳台地区青少年科技竞赛和交流活动以及代表国家参加国际奥林匹学科竞赛。</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举办青少年科学营</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本年度由中国科协、教育部共同主办的青少年高校科学营活动。</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编印青少年科技教育资料</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本年度本单位编印的以青少年科技教育为题材的论文集、画册、活动指导手册、宣传资料、汇编等。</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举办青少年科技教育活动和培训</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本年度本单位单独和牵头组织的向青少年、科技辅导员和各级管理工作者普及科学技术、提供展示和交流平台的主题性科普活动，以及相关的实用技术和技能培训活动。</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中学生英才计划培养学生</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根据中国科协和教育部联合开展，落实“支持有条件的高中与大学、科研院所合作开展创新人才培养研究和试验，建立创新人才培养基地”的要求，发现和培养一批具有科学潜质的科技创新后备人才的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spacing w:line="580" w:lineRule="exact"/>
        <w:rPr>
          <w:rFonts w:ascii="仿宋_GB2312" w:hAnsi="仿宋_GB2312" w:eastAsia="仿宋_GB2312" w:cs="仿宋_GB2312"/>
          <w:b/>
          <w:sz w:val="32"/>
          <w:szCs w:val="32"/>
        </w:rPr>
      </w:pPr>
    </w:p>
    <w:p>
      <w:pPr>
        <w:spacing w:line="580" w:lineRule="exact"/>
        <w:rPr>
          <w:rFonts w:ascii="黑体" w:hAnsi="黑体" w:eastAsia="黑体" w:cs="黑体"/>
          <w:b/>
          <w:sz w:val="32"/>
          <w:szCs w:val="32"/>
        </w:rPr>
      </w:pPr>
      <w:r>
        <w:rPr>
          <w:rFonts w:hint="eastAsia" w:ascii="黑体" w:hAnsi="黑体" w:eastAsia="黑体" w:cs="黑体"/>
          <w:b/>
          <w:sz w:val="32"/>
          <w:szCs w:val="32"/>
        </w:rPr>
        <w:t>表10科普基础设施建设</w:t>
      </w: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科技馆</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截至本年12月31日，本单位拥有所有权或使用权的具备展览教育、培训教育、实验教育等功能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面向公众常年开馆的社会科技教育固定设施。</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实行免费开放的科技馆</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截至本年12月31日，本级科协所属，符合科技馆建设标准，具有展教功能，免费向公众开放的科技馆。</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 xml:space="preserve">统计范围：中国科协、省级科协、副省级及省会城市科协、地级科协、县级科协。 </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建筑面积</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截至本年12月31日，本单位拥有所有权或使用权的科技馆的展览教育、公众服务、业务研究、管理保障等用房主体建筑面积总和。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展厅面积</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截至本年12月31日，本单位拥有所有权或使用权的科技馆内专门用于布置常设展览和短期展览的用房（场所）的使用面积。</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 xml:space="preserve">统计范围：中国科协、省级科协、副省级及省会城市科协、地级科协、县级科协。 </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科技馆全年参观人数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本年度接待参观科技馆的总人次。</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少儿参观人数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本年度接待参观科技馆的少儿数量。少儿</w:t>
      </w:r>
      <w:r>
        <w:rPr>
          <w:rFonts w:hint="eastAsia" w:ascii="仿宋_GB2312" w:hAnsi="宋体" w:eastAsia="仿宋_GB2312"/>
          <w:sz w:val="32"/>
          <w:szCs w:val="32"/>
        </w:rPr>
        <w:t>泛指学龄前儿童及小学低年级儿童。</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农村中学科技馆</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截至本年12月31日，由中国科技馆发展基金会统筹管理，属于“农村中学科技馆公益项目”</w:t>
      </w:r>
      <w:r>
        <w:rPr>
          <w:rFonts w:hint="eastAsia" w:ascii="仿宋_GB2312" w:hAnsi="仿宋_GB2312" w:eastAsia="仿宋_GB2312" w:cs="仿宋_GB2312"/>
          <w:color w:val="000000"/>
          <w:kern w:val="0"/>
          <w:sz w:val="32"/>
          <w:szCs w:val="32"/>
          <w:lang w:val="en-US" w:eastAsia="zh-CN"/>
        </w:rPr>
        <w:t>支持</w:t>
      </w:r>
      <w:r>
        <w:rPr>
          <w:rFonts w:hint="eastAsia" w:ascii="仿宋_GB2312" w:hAnsi="仿宋_GB2312" w:eastAsia="仿宋_GB2312" w:cs="仿宋_GB2312"/>
          <w:color w:val="000000"/>
          <w:kern w:val="0"/>
          <w:sz w:val="32"/>
          <w:szCs w:val="32"/>
        </w:rPr>
        <w:t>的</w:t>
      </w:r>
      <w:r>
        <w:rPr>
          <w:rFonts w:hint="eastAsia" w:ascii="仿宋_GB2312" w:hAnsi="仿宋_GB2312" w:eastAsia="仿宋_GB2312" w:cs="仿宋_GB2312"/>
          <w:color w:val="000000"/>
          <w:kern w:val="0"/>
          <w:sz w:val="32"/>
          <w:szCs w:val="32"/>
          <w:lang w:val="en-US" w:eastAsia="zh-CN"/>
        </w:rPr>
        <w:t>农村中学科技馆</w:t>
      </w:r>
      <w:r>
        <w:rPr>
          <w:rFonts w:hint="eastAsia" w:ascii="仿宋_GB2312" w:hAnsi="仿宋_GB2312" w:eastAsia="仿宋_GB2312" w:cs="仿宋_GB2312"/>
          <w:color w:val="000000"/>
          <w:kern w:val="0"/>
          <w:sz w:val="32"/>
          <w:szCs w:val="32"/>
        </w:rPr>
        <w:t>数量。</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统计范围：中国科协。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流动科技馆</w:t>
      </w:r>
    </w:p>
    <w:p>
      <w:pPr>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截至本年12月31日，本单位获得中国科协配发或者自行研发的用于科普活动的流动科技馆。</w:t>
      </w:r>
      <w:r>
        <w:rPr>
          <w:rFonts w:hint="eastAsia" w:ascii="仿宋_GB2312" w:hAnsi="仿宋_GB2312" w:eastAsia="仿宋_GB2312" w:cs="仿宋_GB2312"/>
          <w:sz w:val="32"/>
          <w:szCs w:val="32"/>
        </w:rPr>
        <w:t>由</w:t>
      </w:r>
      <w:r>
        <w:rPr>
          <w:rFonts w:hint="eastAsia" w:ascii="仿宋_GB2312" w:hAnsi="仿宋_GB2312" w:eastAsia="仿宋_GB2312" w:cs="仿宋_GB2312"/>
          <w:sz w:val="32"/>
          <w:szCs w:val="32"/>
          <w:lang w:val="en-US" w:eastAsia="zh-CN"/>
        </w:rPr>
        <w:t>配发或自行研发单位填报</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科普活动站（中心、室）</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w:t>
      </w:r>
      <w:r>
        <w:rPr>
          <w:rFonts w:hint="eastAsia" w:ascii="仿宋_GB2312" w:hAnsi="仿宋_GB2312" w:eastAsia="仿宋_GB2312" w:cs="仿宋_GB2312"/>
          <w:color w:val="000000"/>
          <w:kern w:val="0"/>
          <w:sz w:val="32"/>
          <w:szCs w:val="32"/>
          <w:lang w:val="en-US" w:eastAsia="zh-CN"/>
        </w:rPr>
        <w:t>长期或定期从事向</w:t>
      </w:r>
      <w:r>
        <w:rPr>
          <w:rFonts w:hint="eastAsia" w:ascii="仿宋_GB2312" w:hAnsi="仿宋_GB2312" w:eastAsia="仿宋_GB2312" w:cs="仿宋_GB2312"/>
          <w:color w:val="000000"/>
          <w:kern w:val="0"/>
          <w:sz w:val="32"/>
          <w:szCs w:val="32"/>
        </w:rPr>
        <w:t>青少年科普，向公众进行科学技术传播，开展示范性、导向性科学普及活动，开展青少年科技教育，组织青少年科技竞赛</w:t>
      </w:r>
      <w:r>
        <w:rPr>
          <w:rFonts w:hint="eastAsia" w:ascii="仿宋_GB2312" w:hAnsi="仿宋_GB2312" w:eastAsia="仿宋_GB2312" w:cs="仿宋_GB2312"/>
          <w:color w:val="000000"/>
          <w:kern w:val="0"/>
          <w:sz w:val="32"/>
          <w:szCs w:val="32"/>
          <w:lang w:val="en-US" w:eastAsia="zh-CN"/>
        </w:rPr>
        <w:t>等</w:t>
      </w:r>
      <w:r>
        <w:rPr>
          <w:rFonts w:hint="eastAsia" w:ascii="仿宋_GB2312" w:hAnsi="仿宋_GB2312" w:eastAsia="仿宋_GB2312" w:cs="仿宋_GB2312"/>
          <w:color w:val="000000"/>
          <w:kern w:val="0"/>
          <w:sz w:val="32"/>
          <w:szCs w:val="32"/>
        </w:rPr>
        <w:t>工作的社会公益性机构</w:t>
      </w:r>
      <w:r>
        <w:rPr>
          <w:rFonts w:hint="eastAsia" w:ascii="仿宋_GB2312" w:hAnsi="仿宋_GB2312" w:eastAsia="仿宋_GB2312" w:cs="仿宋_GB2312"/>
          <w:color w:val="000000"/>
          <w:kern w:val="0"/>
          <w:sz w:val="32"/>
          <w:szCs w:val="32"/>
          <w:lang w:val="en-US" w:eastAsia="zh-CN"/>
        </w:rPr>
        <w:t>和场所</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全年参加活动（培训）人数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本年度参加科普活动站（中心、室）举办活动的总人数。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科普画廊建筑面积（宣传栏、科技宣传橱窗）</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 12 月 31 日，由本单位单独或牵头联合有关单位共同在广场、社区、村寨、公园、道路边等地方建设的、直接向公众宣传科学技术信息的具有展示功能的宣传栏、橱窗等固定科普设施。按实际建筑面积计算，单面的计算单面面积，双面的计算双面面积。单个建筑面积之和等于总面积。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科普画廊展示面积</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 在本单位单独或牵头联合有关单位共同建设的科普画廊（宣传栏、橱窗）中，展示科学技术信息图片、文字的实际面积。按实际展示面积计算，单面的计算单面面积，双面的计算双面面积。单个年展示面积之和等于年展示总面积。单个年展示面积 = 每次展示面积 × 展示次数。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注意事项：</w:t>
      </w:r>
      <w:r>
        <w:rPr>
          <w:rFonts w:hint="eastAsia" w:ascii="仿宋_GB2312" w:hAnsi="仿宋_GB2312" w:eastAsia="仿宋_GB2312" w:cs="仿宋_GB2312"/>
          <w:color w:val="000000"/>
          <w:kern w:val="0"/>
          <w:sz w:val="32"/>
          <w:szCs w:val="32"/>
        </w:rPr>
        <w:t>科普画廊建筑面积和展示面积混淆。</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科普大篷车数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截至本年12月31日，本单位获得中国科协配发和自行开发的用于科普活动的大篷车。由使用大篷车单位填报。省级科协负责审核各级数量。</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w:t>
      </w:r>
      <w:r>
        <w:rPr>
          <w:rFonts w:hint="eastAsia" w:ascii="仿宋_GB2312" w:hAnsi="仿宋_GB2312" w:eastAsia="仿宋_GB2312" w:cs="仿宋_GB2312"/>
          <w:color w:val="000000"/>
          <w:kern w:val="0"/>
          <w:sz w:val="32"/>
          <w:szCs w:val="32"/>
        </w:rPr>
        <w:t>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科普大篷车下乡次数</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本年度本单位科普大篷车当年下乡开展科普活动的次数。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　</w:t>
      </w: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科普大篷车下乡受益人数</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本年度本单位科普大篷车当年下乡开展科普活动所覆盖的总人次。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hint="eastAsia" w:ascii="仿宋_GB2312" w:hAnsi="仿宋_GB2312" w:eastAsia="仿宋_GB2312" w:cs="仿宋_GB2312"/>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科普大篷车行驶里程</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本年度本单位科普大篷车当年开展科普活动所累计行驶的千米数。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hint="eastAsia" w:ascii="仿宋_GB2312" w:hAnsi="仿宋_GB2312" w:eastAsia="仿宋_GB2312" w:cs="仿宋_GB2312"/>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全国科普教育基地</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截至本年12月31日，由中国科协按照《全国科普教育基地管理办法》评审、命名的全国科普教育基地。</w:t>
      </w:r>
      <w:r>
        <w:rPr>
          <w:rFonts w:hint="eastAsia" w:ascii="仿宋_GB2312" w:hAnsi="仿宋_GB2312" w:eastAsia="仿宋_GB2312" w:cs="仿宋_GB2312"/>
          <w:color w:val="000000"/>
          <w:kern w:val="0"/>
          <w:sz w:val="32"/>
          <w:szCs w:val="32"/>
          <w:lang w:val="en-US" w:eastAsia="zh-CN"/>
        </w:rPr>
        <w:t>各级科协组织被命名单位填报。</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b/>
          <w:color w:val="000000"/>
          <w:kern w:val="0"/>
          <w:sz w:val="32"/>
          <w:szCs w:val="32"/>
        </w:rPr>
        <w:t>全国科普教育基地全年参观人数</w:t>
      </w:r>
    </w:p>
    <w:p>
      <w:pPr>
        <w:widowControl/>
        <w:spacing w:line="580" w:lineRule="exact"/>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rPr>
        <w:t>本年度参观全国科普教育基地的总人次。</w:t>
      </w:r>
      <w:r>
        <w:rPr>
          <w:rFonts w:hint="eastAsia" w:ascii="仿宋_GB2312" w:hAnsi="仿宋_GB2312" w:eastAsia="仿宋_GB2312" w:cs="仿宋_GB2312"/>
          <w:color w:val="000000"/>
          <w:kern w:val="0"/>
          <w:sz w:val="32"/>
          <w:szCs w:val="32"/>
          <w:lang w:val="en-US" w:eastAsia="zh-CN"/>
        </w:rPr>
        <w:t>各级科协组织被命名单位填报。</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r>
        <w:rPr>
          <w:rFonts w:hint="eastAsia" w:ascii="仿宋_GB2312" w:hAnsi="仿宋_GB2312" w:eastAsia="仿宋_GB2312" w:cs="仿宋_GB2312"/>
          <w:color w:val="000000"/>
          <w:kern w:val="0"/>
          <w:sz w:val="32"/>
          <w:szCs w:val="32"/>
          <w:lang w:eastAsia="zh-CN"/>
        </w:rPr>
        <w:t>。</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省级科普教育基地</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截至本年12月31日，由省级科协单独或联合有关部门命名的省级科普教育基地。</w:t>
      </w:r>
      <w:r>
        <w:rPr>
          <w:rFonts w:hint="eastAsia" w:ascii="仿宋_GB2312" w:hAnsi="仿宋_GB2312" w:eastAsia="仿宋_GB2312" w:cs="仿宋_GB2312"/>
          <w:color w:val="000000"/>
          <w:kern w:val="0"/>
          <w:sz w:val="32"/>
          <w:szCs w:val="32"/>
          <w:lang w:val="en-US" w:eastAsia="zh-CN"/>
        </w:rPr>
        <w:t>由命名单位组织被命名单位填报。</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省级科普教育基地全年参观人数</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本年度参观省级科普教育基地的总人次。</w:t>
      </w:r>
      <w:r>
        <w:rPr>
          <w:rFonts w:hint="eastAsia" w:ascii="仿宋_GB2312" w:hAnsi="仿宋_GB2312" w:eastAsia="仿宋_GB2312" w:cs="仿宋_GB2312"/>
          <w:color w:val="000000"/>
          <w:kern w:val="0"/>
          <w:sz w:val="32"/>
          <w:szCs w:val="32"/>
          <w:lang w:val="en-US" w:eastAsia="zh-CN"/>
        </w:rPr>
        <w:t>由命名单位组织被命名单位填报。</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hint="eastAsia" w:ascii="仿宋_GB2312" w:hAnsi="仿宋_GB2312" w:eastAsia="仿宋_GB2312" w:cs="仿宋_GB2312"/>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农村科普示范基地</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建立在农村、直接面向农民和农村青少年，以讲座、展览、培训、示范、咨询、服务等方式普及科技知识、弘扬科学精神、传播科学思想、倡导科学方法，致力于提高农民科学素质，促进社会主义新农村建设，做出突出贡献的</w:t>
      </w:r>
      <w:r>
        <w:rPr>
          <w:rFonts w:hint="eastAsia" w:ascii="仿宋_GB2312" w:hAnsi="仿宋_GB2312" w:eastAsia="仿宋_GB2312" w:cs="仿宋_GB2312"/>
          <w:color w:val="000000"/>
          <w:kern w:val="0"/>
          <w:sz w:val="32"/>
          <w:szCs w:val="32"/>
          <w:lang w:val="en-US" w:eastAsia="zh-CN"/>
        </w:rPr>
        <w:t>示范基地数</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由命名单位组织被命名单位填报。</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hint="eastAsia" w:ascii="仿宋_GB2312" w:hAnsi="仿宋_GB2312" w:eastAsia="仿宋_GB2312" w:cs="仿宋_GB2312"/>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科普示范县（市、区）</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截至本年12月31日，本单位命名的本辖区的科普示范县级行政区。</w:t>
      </w:r>
      <w:r>
        <w:rPr>
          <w:rFonts w:hint="eastAsia" w:ascii="仿宋_GB2312" w:hAnsi="仿宋_GB2312" w:eastAsia="仿宋_GB2312" w:cs="仿宋_GB2312"/>
          <w:color w:val="000000"/>
          <w:kern w:val="0"/>
          <w:sz w:val="32"/>
          <w:szCs w:val="32"/>
          <w:lang w:val="en-US" w:eastAsia="zh-CN"/>
        </w:rPr>
        <w:t>由命名单位填报统计数据，县级及县级以下科协不填报此指标。</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科普示范街道（乡镇）、科普示范社区（村）、科普示范户</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截至本年12月31日，本单位命名的科普示范街道（乡镇）/社区（村）/户。 </w:t>
      </w:r>
      <w:r>
        <w:rPr>
          <w:rFonts w:hint="eastAsia" w:ascii="仿宋_GB2312" w:hAnsi="仿宋_GB2312" w:eastAsia="仿宋_GB2312" w:cs="仿宋_GB2312"/>
          <w:color w:val="000000"/>
          <w:kern w:val="0"/>
          <w:sz w:val="32"/>
          <w:szCs w:val="32"/>
          <w:lang w:val="en-US" w:eastAsia="zh-CN"/>
        </w:rPr>
        <w:t>由命名单位填报统计数据。</w:t>
      </w:r>
    </w:p>
    <w:p>
      <w:pPr>
        <w:spacing w:line="5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统计范围：</w:t>
      </w:r>
      <w:r>
        <w:rPr>
          <w:rFonts w:hint="eastAsia" w:ascii="仿宋_GB2312" w:hAnsi="仿宋_GB2312" w:eastAsia="仿宋_GB2312" w:cs="仿宋_GB2312"/>
          <w:color w:val="000000"/>
          <w:kern w:val="0"/>
          <w:sz w:val="32"/>
          <w:szCs w:val="32"/>
        </w:rPr>
        <w:t>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科普中国e站</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基于科普中国网和科普中国服务云，依托网络、终端、活动场所等现有基层科普设施，细分公众，广泛开展线上线下相结合的科普活动，是实现科普信息化的新阵地。科普中国e站须按照中国科协有关要求，按照“五有一统”最低标准进行建设、命名和挂牌。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hint="eastAsia" w:ascii="仿宋_GB2312" w:hAnsi="仿宋_GB2312" w:eastAsia="仿宋_GB2312" w:cs="仿宋_GB2312"/>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乡村e站</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截至本年12月31日，面向乡村居民开展科技培训、实用技术普及、专家咨询、农村电商、农村创业等线上线下结合的农村科普服务新阵地。按照“五有一统”最低标准进行建设、命名和挂牌。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hint="eastAsia" w:ascii="仿宋_GB2312" w:hAnsi="仿宋_GB2312" w:eastAsia="仿宋_GB2312" w:cs="仿宋_GB2312"/>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社区e站</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截至本年12月31日，面向城镇居民开展科技培训、专家咨询、创新创业、科普文化活动等线上线下结合的社区科普服务新阵地。按照“五有一统”最低标准进行建设、命名和挂牌。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hint="eastAsia" w:ascii="仿宋_GB2312" w:hAnsi="仿宋_GB2312" w:eastAsia="仿宋_GB2312" w:cs="仿宋_GB2312"/>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校园e站</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面向学校师生开展青少年科普活动、课外科技教育、校外科技教育、科技创新竞赛活动、科学教师和科技辅导员培训等线上线下结合的校园科普服务新阵地。按照“五有一统”最低标准进行建设、命名和挂牌。</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hint="eastAsia" w:ascii="仿宋_GB2312" w:hAnsi="仿宋_GB2312" w:eastAsia="仿宋_GB2312" w:cs="仿宋_GB2312"/>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基层科普行动计划奖补资金</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本年度本级财政就基层科普行动计划配套的资金总额。计划将通过“以点带面、榜样示范”的方式，在全国评比、筛选、表彰一批有突出贡献的、有较强区域示范作用的、辐射性强的基层科普先进集体和个人。</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基层科普行动计划奖补的先进单位和个人</w:t>
      </w:r>
    </w:p>
    <w:p>
      <w:pPr>
        <w:spacing w:line="5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本年度基层科普行动计划奖补的先进单位和人员总数。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w:t>
      </w:r>
    </w:p>
    <w:p>
      <w:pPr>
        <w:spacing w:line="580" w:lineRule="exact"/>
        <w:rPr>
          <w:rFonts w:ascii="仿宋_GB2312" w:hAnsi="仿宋_GB2312" w:eastAsia="仿宋_GB2312" w:cs="仿宋_GB2312"/>
          <w:b/>
          <w:sz w:val="32"/>
          <w:szCs w:val="32"/>
        </w:rPr>
      </w:pPr>
    </w:p>
    <w:p>
      <w:pPr>
        <w:spacing w:line="580" w:lineRule="exact"/>
        <w:rPr>
          <w:rFonts w:ascii="黑体" w:hAnsi="黑体" w:eastAsia="黑体" w:cs="黑体"/>
          <w:b/>
          <w:sz w:val="32"/>
          <w:szCs w:val="32"/>
        </w:rPr>
      </w:pPr>
      <w:r>
        <w:rPr>
          <w:rFonts w:hint="eastAsia" w:ascii="黑体" w:hAnsi="黑体" w:eastAsia="黑体" w:cs="黑体"/>
          <w:b/>
          <w:sz w:val="32"/>
          <w:szCs w:val="32"/>
        </w:rPr>
        <w:t>表11科技传播</w:t>
      </w: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编著科技图书种数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截至本年12月31日，本单位组织编著的科技综合类、信息类、普及类、专业技术类等图书。只统计在新闻出版机构登记、有正式书号的科技图书。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科技图书总印数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本年度本单位编著科技图书的总印数。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主办科技报纸种数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截至本年12月31日，本单位出版的自然科学和科学技术方面的报刊，主要任务是介绍先进科学技术, 传播科技信息，交流科学方法，开发智力资源、培养科技人才、促进科研成果转化为生产力，普及科技知识，提高全民族科学技术文化水平。</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报纸总印数</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本年度本单位主办科技报纸的总印数。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hint="eastAsia" w:ascii="仿宋_GB2312" w:hAnsi="仿宋_GB2312" w:eastAsia="仿宋_GB2312" w:cs="仿宋_GB2312"/>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制作科普挂图种数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截至本年12月31日，本单位本年度独立或牵头组织编创的，用于各项科普宣传活动的挂图。以主题进行统计，一个主题计为一种。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挂图总印数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本年度本单位制作科普挂图的总印数。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制作科技广播、影视节目套数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截至本年12月31日，本单位本年度独立或牵头组织制作的以宣传科学技术为主要内容的广播节目、电影和电视节目</w:t>
      </w:r>
      <w:r>
        <w:rPr>
          <w:rFonts w:hint="eastAsia" w:ascii="仿宋_GB2312" w:hAnsi="仿宋_GB2312" w:eastAsia="仿宋_GB2312" w:cs="仿宋_GB2312"/>
          <w:color w:val="000000"/>
          <w:kern w:val="0"/>
          <w:sz w:val="32"/>
          <w:szCs w:val="32"/>
          <w:lang w:val="en-US" w:eastAsia="zh-CN"/>
        </w:rPr>
        <w:t>的套数</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制作节目播放时间</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本年度本单位制作科技广播、影视节目的总播放时间</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按照分钟计量</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制作科技光盘种数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截至本年12月31日，本单位本年度独立或牵头组织制作的以宣传科学技术为主要内容的科技光盘。</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制作科技光盘张数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本年度本单位制作科技光盘的总张数。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制作科普动漫作品套数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截至本年12月31日，本单位以“科普创意”为核心，以动画、漫画为表现形式，以网络为技术传播手段的动漫作品</w:t>
      </w:r>
      <w:r>
        <w:rPr>
          <w:rFonts w:hint="eastAsia" w:ascii="仿宋_GB2312" w:hAnsi="仿宋_GB2312" w:eastAsia="仿宋_GB2312" w:cs="仿宋_GB2312"/>
          <w:color w:val="000000"/>
          <w:kern w:val="0"/>
          <w:sz w:val="32"/>
          <w:szCs w:val="32"/>
          <w:lang w:val="en-US" w:eastAsia="zh-CN"/>
        </w:rPr>
        <w:t>的套数</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 xml:space="preserve">统计范围：中国科协、省级科协、副省级及省会城市科协、地级科协、县级科协、全国学会、省级学会。 </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制作科普动漫播放时间</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本年度本单位制作动漫的总播放时间</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按照分钟计量</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主办科技网站</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截至本年12月31日，本单位建在因特网上一块固定的面向社会公众传播科学知识、科学精神、科学思想和科学方法的站点。网站由域名 ( 网站地址 )、程序和网站空间构成，通常包括主页和其他具有超链接文件的页面。</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注意事项：</w:t>
      </w:r>
      <w:r>
        <w:rPr>
          <w:rFonts w:hint="eastAsia" w:ascii="仿宋_GB2312" w:hAnsi="仿宋_GB2312" w:eastAsia="仿宋_GB2312" w:cs="仿宋_GB2312"/>
          <w:color w:val="000000"/>
          <w:kern w:val="0"/>
          <w:sz w:val="32"/>
          <w:szCs w:val="32"/>
        </w:rPr>
        <w:t>兼具科技网站和科普网站性质的网站，主办科技网站和主办科普网站可同时填写。</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科技网站浏览人数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本年度本单位主办科技网站的浏览人次。</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出品科普游戏</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截至本年12月31日，制作完成的带有科普内容的游戏</w:t>
      </w:r>
      <w:r>
        <w:rPr>
          <w:rFonts w:hint="eastAsia" w:ascii="仿宋_GB2312" w:hAnsi="仿宋_GB2312" w:eastAsia="仿宋_GB2312" w:cs="仿宋_GB2312"/>
          <w:color w:val="000000"/>
          <w:kern w:val="0"/>
          <w:sz w:val="32"/>
          <w:szCs w:val="32"/>
          <w:lang w:val="en-US" w:eastAsia="zh-CN"/>
        </w:rPr>
        <w:t>个数</w:t>
      </w: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开设科教栏目的电视台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截至本年12月31日，开设专门科教栏目，利用固定时段播放科普节目的电视台。由各级科协填报本级</w:t>
      </w:r>
      <w:r>
        <w:rPr>
          <w:rFonts w:hint="eastAsia" w:ascii="仿宋_GB2312" w:hAnsi="仿宋_GB2312" w:eastAsia="仿宋_GB2312" w:cs="仿宋_GB2312"/>
          <w:color w:val="000000"/>
          <w:kern w:val="0"/>
          <w:sz w:val="32"/>
          <w:szCs w:val="32"/>
          <w:lang w:val="en-US" w:eastAsia="zh-CN"/>
        </w:rPr>
        <w:t>电视台</w:t>
      </w:r>
      <w:r>
        <w:rPr>
          <w:rFonts w:hint="eastAsia" w:ascii="仿宋_GB2312" w:hAnsi="仿宋_GB2312" w:eastAsia="仿宋_GB2312" w:cs="仿宋_GB2312"/>
          <w:color w:val="000000"/>
          <w:kern w:val="0"/>
          <w:sz w:val="32"/>
          <w:szCs w:val="32"/>
        </w:rPr>
        <w:t xml:space="preserve">数据。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开设科教栏目的广播电台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截至本年12月31日，开设专门科教栏目，利用固定时段播放科普节目的广播电台。由各级科协填报本级</w:t>
      </w:r>
      <w:r>
        <w:rPr>
          <w:rFonts w:hint="eastAsia" w:ascii="仿宋_GB2312" w:hAnsi="仿宋_GB2312" w:eastAsia="仿宋_GB2312" w:cs="仿宋_GB2312"/>
          <w:color w:val="000000"/>
          <w:kern w:val="0"/>
          <w:sz w:val="32"/>
          <w:szCs w:val="32"/>
          <w:lang w:val="en-US" w:eastAsia="zh-CN"/>
        </w:rPr>
        <w:t>广播电台</w:t>
      </w:r>
      <w:r>
        <w:rPr>
          <w:rFonts w:hint="eastAsia" w:ascii="仿宋_GB2312" w:hAnsi="仿宋_GB2312" w:eastAsia="仿宋_GB2312" w:cs="仿宋_GB2312"/>
          <w:color w:val="000000"/>
          <w:kern w:val="0"/>
          <w:sz w:val="32"/>
          <w:szCs w:val="32"/>
        </w:rPr>
        <w:t xml:space="preserve">数据。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主办科普网站</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截至本年12月31日，本单位主办的面向社会公众弘扬科学精神、传播科学知识、普及科学技术的网站。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注意事项：</w:t>
      </w:r>
      <w:r>
        <w:rPr>
          <w:rFonts w:hint="eastAsia" w:ascii="仿宋_GB2312" w:hAnsi="仿宋_GB2312" w:eastAsia="仿宋_GB2312" w:cs="仿宋_GB2312"/>
          <w:color w:val="000000"/>
          <w:kern w:val="0"/>
          <w:sz w:val="32"/>
          <w:szCs w:val="32"/>
        </w:rPr>
        <w:t>兼具科技网站和科普网站性质的网站，主办科技网站和主办科普网站可同时填写。</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科普网站浏览人数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本年度本单位主办科普网站的浏览人次。</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主办科普APP</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截至本年12月31日，本单位开发运营的科普类手机移动端应用</w:t>
      </w:r>
      <w:r>
        <w:rPr>
          <w:rFonts w:hint="eastAsia" w:ascii="仿宋_GB2312" w:hAnsi="仿宋_GB2312" w:eastAsia="仿宋_GB2312" w:cs="仿宋_GB2312"/>
          <w:color w:val="000000"/>
          <w:kern w:val="0"/>
          <w:sz w:val="32"/>
          <w:szCs w:val="32"/>
          <w:lang w:val="en-US" w:eastAsia="zh-CN"/>
        </w:rPr>
        <w:t>个数</w:t>
      </w: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下载安装数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本年度本单位主办科普APP的下载安装数。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主办科普手机报</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截至本年12月31日，本单位开发运营的，依托手机媒介，由报纸、移动通信商和网络运营商联手搭建的科普类信息传播平台</w:t>
      </w:r>
      <w:r>
        <w:rPr>
          <w:rFonts w:hint="eastAsia" w:ascii="仿宋_GB2312" w:hAnsi="仿宋_GB2312" w:eastAsia="仿宋_GB2312" w:cs="仿宋_GB2312"/>
          <w:color w:val="000000"/>
          <w:kern w:val="0"/>
          <w:sz w:val="32"/>
          <w:szCs w:val="32"/>
          <w:lang w:val="en-US" w:eastAsia="zh-CN"/>
        </w:rPr>
        <w:t>个数</w:t>
      </w: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订阅数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本年度本单位主办科普手机报的订阅数。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主办科普微信</w:t>
      </w:r>
      <w:r>
        <w:rPr>
          <w:rFonts w:hint="eastAsia" w:ascii="仿宋_GB2312" w:hAnsi="仿宋_GB2312" w:eastAsia="仿宋_GB2312" w:cs="仿宋_GB2312"/>
          <w:b/>
          <w:color w:val="000000"/>
          <w:kern w:val="0"/>
          <w:sz w:val="32"/>
          <w:szCs w:val="32"/>
          <w:lang w:val="en-US" w:eastAsia="zh-CN"/>
        </w:rPr>
        <w:t>公众</w:t>
      </w:r>
      <w:r>
        <w:rPr>
          <w:rFonts w:hint="eastAsia" w:ascii="仿宋_GB2312" w:hAnsi="仿宋_GB2312" w:eastAsia="仿宋_GB2312" w:cs="仿宋_GB2312"/>
          <w:b/>
          <w:color w:val="000000"/>
          <w:kern w:val="0"/>
          <w:sz w:val="32"/>
          <w:szCs w:val="32"/>
        </w:rPr>
        <w:t>号</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截至本年12月31日，本单位在微信公众平台上申请的应用账号，主要用于面向公众弘扬科学精神、传播科学知识、普及科学技术等。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关注数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本年度本单位主办科普微信公众号的关注数。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主办科普微博</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截至本年12月31日，本单位在新浪微博上申请</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主要用于面向公众弘扬科学精神、传播科学知识、普及科学技术等</w:t>
      </w:r>
      <w:r>
        <w:rPr>
          <w:rFonts w:hint="eastAsia" w:ascii="仿宋_GB2312" w:hAnsi="仿宋_GB2312" w:eastAsia="仿宋_GB2312" w:cs="仿宋_GB2312"/>
          <w:color w:val="000000"/>
          <w:kern w:val="0"/>
          <w:sz w:val="32"/>
          <w:szCs w:val="32"/>
          <w:lang w:val="en-US" w:eastAsia="zh-CN"/>
        </w:rPr>
        <w:t>的</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应用账号</w:t>
      </w:r>
      <w:r>
        <w:rPr>
          <w:rFonts w:hint="eastAsia" w:ascii="仿宋_GB2312" w:hAnsi="仿宋_GB2312" w:eastAsia="仿宋_GB2312" w:cs="仿宋_GB2312"/>
          <w:color w:val="000000"/>
          <w:kern w:val="0"/>
          <w:sz w:val="32"/>
          <w:szCs w:val="32"/>
          <w:lang w:val="en-US" w:eastAsia="zh-CN"/>
        </w:rPr>
        <w:t>个数</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粉丝数</w:t>
      </w:r>
    </w:p>
    <w:p>
      <w:pPr>
        <w:widowControl/>
        <w:spacing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本年度本单位主办科普微博的粉丝数。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hint="eastAsia" w:ascii="仿宋_GB2312" w:hAnsi="仿宋_GB2312" w:eastAsia="仿宋_GB2312" w:cs="仿宋_GB2312"/>
          <w:color w:val="000000"/>
          <w:kern w:val="0"/>
          <w:sz w:val="32"/>
          <w:szCs w:val="32"/>
        </w:rPr>
      </w:pPr>
    </w:p>
    <w:p>
      <w:pPr>
        <w:spacing w:line="580" w:lineRule="exact"/>
        <w:rPr>
          <w:rFonts w:ascii="黑体" w:hAnsi="黑体" w:eastAsia="黑体" w:cs="黑体"/>
          <w:b/>
          <w:sz w:val="32"/>
          <w:szCs w:val="32"/>
        </w:rPr>
      </w:pPr>
      <w:r>
        <w:rPr>
          <w:rFonts w:hint="eastAsia" w:ascii="黑体" w:hAnsi="黑体" w:eastAsia="黑体" w:cs="黑体"/>
          <w:b/>
          <w:sz w:val="32"/>
          <w:szCs w:val="32"/>
        </w:rPr>
        <w:t>表12科技创新智库建设</w:t>
      </w: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实体研究机构数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截至本年12月31日，本单位已经设立的实体性科技创新研究机构数量。</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实体研究机构人员数</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截至本年12月31日，本单位已经设立的实体性科技创新研究机构的人员数量。</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建立科技工作者状况调查站点</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截至本年12月31日，国家级和省级科技工作者状况调查站点的数量。由中国科协和省级科协分别填报本级站点数量。 </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统计范围：中国科协、省级科协。</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开展研究项目</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w:t>
      </w:r>
      <w:r>
        <w:rPr>
          <w:rFonts w:hint="eastAsia" w:ascii="仿宋_GB2312" w:hAnsi="仿宋_GB2312" w:eastAsia="仿宋_GB2312" w:cs="仿宋_GB2312"/>
          <w:color w:val="000000"/>
          <w:kern w:val="0"/>
          <w:sz w:val="32"/>
          <w:szCs w:val="32"/>
          <w:lang w:val="en-US" w:eastAsia="zh-CN"/>
        </w:rPr>
        <w:t>牵头或独立承担</w:t>
      </w:r>
      <w:r>
        <w:rPr>
          <w:rFonts w:hint="eastAsia" w:ascii="仿宋_GB2312" w:hAnsi="仿宋_GB2312" w:eastAsia="仿宋_GB2312" w:cs="仿宋_GB2312"/>
          <w:color w:val="000000"/>
          <w:kern w:val="0"/>
          <w:sz w:val="32"/>
          <w:szCs w:val="32"/>
        </w:rPr>
        <w:t>的各类级别、各类来源的研究项目数量。</w:t>
      </w:r>
      <w:r>
        <w:rPr>
          <w:rFonts w:hint="eastAsia" w:ascii="仿宋_GB2312" w:hAnsi="仿宋_GB2312" w:eastAsia="仿宋_GB2312" w:cs="仿宋_GB2312"/>
          <w:color w:val="000000"/>
          <w:kern w:val="0"/>
          <w:sz w:val="32"/>
          <w:szCs w:val="32"/>
          <w:lang w:val="en-US" w:eastAsia="zh-CN"/>
        </w:rPr>
        <w:t>跨年度研究项目在起始年统计，后续年份不计入当年开展的研究项目。</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研究经费总额</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截至本年12月31日，本单位所承担的各类级别、各类来源的研究项目所获得的研究经费总额。</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参与研究人数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截至本年12月31日，本单位所承担的各类级别、各类来源的研究项目所参与的研究人员数量。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举办决策咨询活动</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本年度本单位所举办的会议、论坛、调研等决策咨询活动的次数。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参加活动专家数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本年度本单位所举办决策咨询活动中参与专家的人次。</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科技评估</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本年度本单位牵头开展的对科技政策、计划、项目、成果、专有技术、产品机构、人才等科技活动有关的评估行为，遵循一定的原则、程序和标准，运用科学、公正和可行的方法所进行的专业判断活动的次数。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组织参与立法咨询</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本年度本单位或本部门组织专家或专业研究人员参与的立法咨询的次数。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组织政协科协界委员协商或调研活动</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本年度本单位组织的政协科协界委员协商或调研活动的次数。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提供决策咨询报告</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本年度本单位向党和国家机关提交的科技工作者建议、科技界情况、调研动态评估报告等，有助于提升决策质量的咨询报告的数量。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反映科技工作者建议</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本年度本单位科技工作者以书面形式正式向同级或上级党和政府及有关部门反映的有关社会、经济、科技、科技团体和个人权益保障等方面的意见和建议的数量。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答复人大政协代表（委员）提案</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本年度本单位负责并完成答复人大和政协的有关机构交办的议案的数量。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发布智库品牌报告</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本年度本单位或本部门出版或公开发布的智库品牌报告的数量。 </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组织政策解读活动</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本年度本单位主办的政策解读活动的次数。</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pPr>
        <w:widowControl/>
        <w:spacing w:line="580" w:lineRule="exact"/>
        <w:rPr>
          <w:rFonts w:ascii="仿宋_GB2312" w:hAnsi="仿宋_GB2312" w:eastAsia="仿宋_GB2312" w:cs="仿宋_GB2312"/>
          <w:b/>
          <w:color w:val="000000"/>
          <w:kern w:val="0"/>
          <w:sz w:val="32"/>
          <w:szCs w:val="32"/>
        </w:rPr>
      </w:pPr>
    </w:p>
    <w:p>
      <w:pPr>
        <w:widowControl/>
        <w:spacing w:line="580" w:lineRule="exact"/>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发布政策解读文章</w:t>
      </w:r>
    </w:p>
    <w:p>
      <w:pPr>
        <w:widowControl/>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本年度本单位针对解读阐释重要政策内涵和要求，以各级科协组织或领导同志名义在媒体公开发布的署名文章的数量。</w:t>
      </w: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统计范围：中国科协、省级科协、副省级及省会城市科协、地级科协、县级科协、全国学会、省级学会。</w:t>
      </w:r>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小标宋">
    <w:panose1 w:val="03000509000000000000"/>
    <w:charset w:val="86"/>
    <w:family w:val="auto"/>
    <w:pitch w:val="default"/>
    <w:sig w:usb0="00000001" w:usb1="080E0000" w:usb2="00000000" w:usb3="00000000" w:csb0="00040000" w:csb1="00000000"/>
  </w:font>
  <w:font w:name="Garamond">
    <w:altName w:val="PMingLiU-ExtB"/>
    <w:panose1 w:val="02020404030301010803"/>
    <w:charset w:val="00"/>
    <w:family w:val="roman"/>
    <w:pitch w:val="default"/>
    <w:sig w:usb0="00000000" w:usb1="00000000" w:usb2="00000000" w:usb3="00000000" w:csb0="0000009F"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ascii="仿宋_GB2312" w:hAnsi="仿宋_GB2312" w:eastAsia="仿宋_GB2312" w:cs="仿宋_GB2312"/>
                              <w:sz w:val="32"/>
                              <w:szCs w:val="32"/>
                            </w:rPr>
                            <w:t>- 16 -</w:t>
                          </w:r>
                          <w:r>
                            <w:rPr>
                              <w:rFonts w:hint="eastAsia" w:ascii="仿宋_GB2312" w:hAnsi="仿宋_GB2312" w:eastAsia="仿宋_GB2312" w:cs="仿宋_GB2312"/>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3"/>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ascii="仿宋_GB2312" w:hAnsi="仿宋_GB2312" w:eastAsia="仿宋_GB2312" w:cs="仿宋_GB2312"/>
                        <w:sz w:val="32"/>
                        <w:szCs w:val="32"/>
                      </w:rPr>
                      <w:t>- 16 -</w:t>
                    </w:r>
                    <w:r>
                      <w:rPr>
                        <w:rFonts w:hint="eastAsia" w:ascii="仿宋_GB2312" w:hAnsi="仿宋_GB2312" w:eastAsia="仿宋_GB2312" w:cs="仿宋_GB2312"/>
                        <w:sz w:val="32"/>
                        <w:szCs w:val="3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380F03"/>
    <w:rsid w:val="0003189D"/>
    <w:rsid w:val="00137A91"/>
    <w:rsid w:val="002763E0"/>
    <w:rsid w:val="002B26F9"/>
    <w:rsid w:val="00405DD2"/>
    <w:rsid w:val="006D3E43"/>
    <w:rsid w:val="006F2980"/>
    <w:rsid w:val="007155A5"/>
    <w:rsid w:val="00897D10"/>
    <w:rsid w:val="00BC5739"/>
    <w:rsid w:val="00BE67ED"/>
    <w:rsid w:val="00D06977"/>
    <w:rsid w:val="00DA7066"/>
    <w:rsid w:val="00DB692A"/>
    <w:rsid w:val="00F33284"/>
    <w:rsid w:val="00F54D3F"/>
    <w:rsid w:val="056D16F5"/>
    <w:rsid w:val="0A386BA2"/>
    <w:rsid w:val="0CD456E4"/>
    <w:rsid w:val="129E5A79"/>
    <w:rsid w:val="177927FC"/>
    <w:rsid w:val="334231D6"/>
    <w:rsid w:val="34905EF7"/>
    <w:rsid w:val="38B10224"/>
    <w:rsid w:val="39083D2A"/>
    <w:rsid w:val="42B55ADB"/>
    <w:rsid w:val="4CA06FE9"/>
    <w:rsid w:val="54CA7C8A"/>
    <w:rsid w:val="5B380F03"/>
    <w:rsid w:val="5C3D56E7"/>
    <w:rsid w:val="5CB255C5"/>
    <w:rsid w:val="5E075AC9"/>
    <w:rsid w:val="71203161"/>
    <w:rsid w:val="770E4CC2"/>
    <w:rsid w:val="786763F7"/>
    <w:rsid w:val="7EB815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jc w:val="both"/>
      <w:textAlignment w:val="baseline"/>
    </w:pPr>
    <w:rPr>
      <w:rFonts w:ascii="Times New Roman" w:hAnsi="Times New Roman" w:eastAsia="宋体" w:cs="Times New Roman"/>
      <w:sz w:val="28"/>
      <w:szCs w:val="22"/>
      <w:lang w:val="en-US" w:eastAsia="zh-CN" w:bidi="ar-SA"/>
    </w:rPr>
  </w:style>
  <w:style w:type="character" w:default="1" w:styleId="6">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sz w:val="24"/>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table" w:styleId="11">
    <w:name w:val="Table Grid"/>
    <w:basedOn w:val="10"/>
    <w:qFormat/>
    <w:uiPriority w:val="0"/>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批注框文本 Char"/>
    <w:basedOn w:val="6"/>
    <w:link w:val="2"/>
    <w:qFormat/>
    <w:uiPriority w:val="0"/>
    <w:rPr>
      <w:sz w:val="18"/>
      <w:szCs w:val="18"/>
    </w:rPr>
  </w:style>
  <w:style w:type="paragraph" w:customStyle="1" w:styleId="13">
    <w:name w:val="my正文"/>
    <w:basedOn w:val="1"/>
    <w:qFormat/>
    <w:uiPriority w:val="99"/>
    <w:pPr>
      <w:spacing w:line="360" w:lineRule="auto"/>
      <w:ind w:firstLine="480" w:firstLineChars="200"/>
    </w:pPr>
    <w:rPr>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1233</Words>
  <Characters>7034</Characters>
  <Lines>58</Lines>
  <Paragraphs>16</Paragraphs>
  <ScaleCrop>false</ScaleCrop>
  <LinksUpToDate>false</LinksUpToDate>
  <CharactersWithSpaces>8251</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2017-12-19T07:35:00Z</dcterms:created>
  <dc:creator>胡洪瑞</dc:creator>
  <cp:lastModifiedBy>胡洪瑞</cp:lastModifiedBy>
  <cp:lastPrinted>2017-12-25T06:19:00Z</cp:lastPrinted>
  <dcterms:modified xsi:type="dcterms:W3CDTF">2017-12-26T11:41:42Z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