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5FD2" w14:textId="2B81D993" w:rsidR="003412B0" w:rsidRDefault="0000000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附件</w:t>
      </w:r>
      <w:r w:rsidR="007D74EE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2</w:t>
      </w:r>
      <w:r w:rsidR="003412B0"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</w:rPr>
        <w:t>：</w:t>
      </w:r>
    </w:p>
    <w:p w14:paraId="79BE6613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CA9FB4E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AC11E60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400EC11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1FCE114B" w14:textId="095652F7" w:rsidR="003412B0" w:rsidRPr="003412B0" w:rsidRDefault="003412B0" w:rsidP="005E134F">
      <w:pPr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质量品牌信用等级评价</w:t>
      </w:r>
    </w:p>
    <w:p w14:paraId="7A9DF7C5" w14:textId="3F7A2F08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84"/>
          <w:szCs w:val="84"/>
        </w:rPr>
      </w:pPr>
      <w:r w:rsidRPr="003412B0">
        <w:rPr>
          <w:rFonts w:ascii="黑体" w:eastAsia="黑体" w:hAnsi="黑体" w:hint="eastAsia"/>
          <w:sz w:val="84"/>
          <w:szCs w:val="84"/>
        </w:rPr>
        <w:t>申报材料</w:t>
      </w:r>
    </w:p>
    <w:p w14:paraId="3536D497" w14:textId="0934AADB" w:rsidR="00E37EB0" w:rsidRPr="00E37EB0" w:rsidRDefault="00E37E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（企业类）</w:t>
      </w:r>
    </w:p>
    <w:p w14:paraId="63D84C74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黑体" w:eastAsia="黑体" w:hAnsi="黑体"/>
          <w:sz w:val="44"/>
          <w:szCs w:val="44"/>
        </w:rPr>
      </w:pPr>
    </w:p>
    <w:p w14:paraId="0417A15D" w14:textId="77777777" w:rsidR="003412B0" w:rsidRPr="003412B0" w:rsidRDefault="003412B0" w:rsidP="005E134F">
      <w:pPr>
        <w:widowControl/>
        <w:shd w:val="clear" w:color="auto" w:fill="FFFFFF"/>
        <w:tabs>
          <w:tab w:val="left" w:pos="3780"/>
        </w:tabs>
        <w:rPr>
          <w:rFonts w:ascii="仿宋_GB2312" w:eastAsia="仿宋_GB2312" w:hAnsi="黑体" w:cs="黑体"/>
          <w:kern w:val="0"/>
          <w:sz w:val="28"/>
          <w:szCs w:val="28"/>
          <w:shd w:val="clear" w:color="auto" w:fill="FFFFFF"/>
        </w:rPr>
      </w:pPr>
    </w:p>
    <w:p w14:paraId="2E05497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3DC08A62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</w:pPr>
    </w:p>
    <w:p w14:paraId="729E08D7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组织名称：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（盖章）                      </w:t>
      </w:r>
    </w:p>
    <w:p w14:paraId="33C62268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所属行业：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5322C4D3" w14:textId="77777777" w:rsidR="003412B0" w:rsidRPr="003412B0" w:rsidRDefault="003412B0" w:rsidP="005E134F">
      <w:pPr>
        <w:ind w:firstLineChars="200" w:firstLine="640"/>
        <w:jc w:val="left"/>
        <w:rPr>
          <w:rFonts w:ascii="仿宋_GB2312" w:eastAsia="仿宋_GB2312" w:hAnsi="仿宋"/>
          <w:sz w:val="32"/>
          <w:szCs w:val="32"/>
          <w:u w:val="single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所在地区：</w:t>
      </w:r>
      <w:r w:rsidRPr="003412B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</w:t>
      </w:r>
    </w:p>
    <w:p w14:paraId="1A86B3F8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3412B0">
        <w:rPr>
          <w:rFonts w:ascii="仿宋_GB2312" w:eastAsia="仿宋_GB2312" w:hAnsi="仿宋" w:hint="eastAsia"/>
          <w:sz w:val="32"/>
          <w:szCs w:val="32"/>
        </w:rPr>
        <w:t>填报日期：      年      月      日</w:t>
      </w:r>
    </w:p>
    <w:p w14:paraId="3D6AC8AA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left"/>
        <w:rPr>
          <w:rFonts w:ascii="仿宋_GB2312" w:eastAsia="仿宋_GB2312" w:hAnsi="仿宋"/>
          <w:sz w:val="32"/>
          <w:szCs w:val="32"/>
        </w:rPr>
      </w:pPr>
    </w:p>
    <w:p w14:paraId="36050A2F" w14:textId="77777777" w:rsidR="003412B0" w:rsidRDefault="003412B0" w:rsidP="005E134F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4"/>
          <w:szCs w:val="24"/>
        </w:rPr>
      </w:pPr>
    </w:p>
    <w:p w14:paraId="305D5B8F" w14:textId="0ABFD3F6" w:rsidR="003412B0" w:rsidRPr="007C34F0" w:rsidRDefault="003412B0" w:rsidP="007C34F0">
      <w:pPr>
        <w:widowControl/>
        <w:shd w:val="clear" w:color="auto" w:fill="FFFFFF"/>
        <w:tabs>
          <w:tab w:val="left" w:pos="3780"/>
        </w:tabs>
        <w:jc w:val="center"/>
        <w:rPr>
          <w:rFonts w:ascii="仿宋_GB2312" w:eastAsia="仿宋_GB2312" w:hAnsi="仿宋"/>
          <w:sz w:val="28"/>
          <w:szCs w:val="28"/>
        </w:rPr>
        <w:sectPr w:rsidR="003412B0" w:rsidRPr="007C34F0" w:rsidSect="00A7054B">
          <w:headerReference w:type="default" r:id="rId8"/>
          <w:footerReference w:type="even" r:id="rId9"/>
          <w:footerReference w:type="default" r:id="rId10"/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  <w:r w:rsidRPr="003412B0">
        <w:rPr>
          <w:rFonts w:ascii="仿宋_GB2312" w:eastAsia="仿宋_GB2312" w:hAnsi="仿宋" w:hint="eastAsia"/>
          <w:sz w:val="28"/>
          <w:szCs w:val="28"/>
        </w:rPr>
        <w:t>广东省质量发展促进会编制</w:t>
      </w:r>
    </w:p>
    <w:p w14:paraId="2C41D13A" w14:textId="308E59FE" w:rsidR="0040770B" w:rsidRDefault="0040770B" w:rsidP="00924489">
      <w:pPr>
        <w:widowControl/>
        <w:shd w:val="clear" w:color="auto" w:fill="FFFFFF"/>
        <w:jc w:val="center"/>
        <w:rPr>
          <w:rFonts w:ascii="黑体" w:eastAsia="黑体" w:hAnsi="黑体" w:cs="方正小标宋简体"/>
          <w:bCs/>
          <w:sz w:val="36"/>
          <w:szCs w:val="36"/>
        </w:rPr>
      </w:pPr>
      <w:bookmarkStart w:id="0" w:name="_Toc153547140"/>
      <w:r w:rsidRPr="0040770B">
        <w:rPr>
          <w:rFonts w:ascii="黑体" w:eastAsia="黑体" w:hAnsi="黑体" w:cs="方正小标宋简体" w:hint="eastAsia"/>
          <w:bCs/>
          <w:sz w:val="36"/>
          <w:szCs w:val="36"/>
        </w:rPr>
        <w:lastRenderedPageBreak/>
        <w:t>自我声明</w:t>
      </w:r>
      <w:bookmarkEnd w:id="0"/>
    </w:p>
    <w:p w14:paraId="329FC62D" w14:textId="77777777" w:rsidR="005E134F" w:rsidRDefault="005E134F" w:rsidP="00152AA6">
      <w:pPr>
        <w:widowControl/>
        <w:shd w:val="clear" w:color="auto" w:fill="FFFFFF"/>
        <w:jc w:val="center"/>
        <w:rPr>
          <w:rFonts w:ascii="仿宋_GB2312" w:eastAsia="仿宋_GB2312" w:hAnsi="黑体" w:cs="方正小标宋简体"/>
          <w:bCs/>
          <w:sz w:val="32"/>
          <w:szCs w:val="32"/>
        </w:rPr>
      </w:pPr>
    </w:p>
    <w:p w14:paraId="11E19A9E" w14:textId="6C447D14" w:rsidR="005E134F" w:rsidRDefault="00152AA6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本组织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  <w:u w:val="single"/>
        </w:rPr>
        <w:t xml:space="preserve"> </w:t>
      </w:r>
      <w:r w:rsidRPr="00152AA6">
        <w:rPr>
          <w:rFonts w:ascii="仿宋_GB2312" w:eastAsia="仿宋_GB2312" w:hAnsi="黑体" w:cs="方正小标宋简体"/>
          <w:bCs/>
          <w:sz w:val="28"/>
          <w:szCs w:val="28"/>
          <w:u w:val="single"/>
        </w:rPr>
        <w:t xml:space="preserve">                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自愿申报广东省质量发展促进会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质量品牌信用等级评价，并作出以下郑重声明：</w:t>
      </w:r>
    </w:p>
    <w:p w14:paraId="77259E15" w14:textId="6B5B452F" w:rsidR="00AE4F25" w:rsidRPr="00AE4F25" w:rsidRDefault="00152AA6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1.</w:t>
      </w:r>
      <w:r w:rsidR="00AE4F25"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近三年在政府有关部门的信用记录中无严重失信与违法行为，无严重行政处罚</w:t>
      </w:r>
      <w:r w:rsidR="00AE4F25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AE4F25"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无重大质量安全事故或大面积的用户投诉。</w:t>
      </w:r>
    </w:p>
    <w:p w14:paraId="2237C576" w14:textId="277A18D5" w:rsidR="00AE4F25" w:rsidRPr="00152AA6" w:rsidRDefault="00AE4F25" w:rsidP="00AE4F2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2.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在申请质量品牌信用等级评价中所提供的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相关申请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材料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及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数据全部真实、合法、有效，复印（扫描）件与原内容一致，并对因材料虚假所引发的一切后果负法律责任。</w:t>
      </w:r>
    </w:p>
    <w:p w14:paraId="2AF41702" w14:textId="1217677E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3.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严格遵守《质量品牌信用等级评价管理办法》的有关规定，恪守社会公德、企业道德，不采取请客送礼等不正当手段干扰评价工作。</w:t>
      </w:r>
    </w:p>
    <w:p w14:paraId="6660C2B2" w14:textId="051D912D" w:rsid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4.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在评价过程中，对评价工作安排予以积极的支持、配合。</w:t>
      </w:r>
    </w:p>
    <w:p w14:paraId="5A5AA0ED" w14:textId="7FFAA84D" w:rsidR="00AE4F25" w:rsidRPr="00AE4F25" w:rsidRDefault="00AE4F25" w:rsidP="00152AA6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  <w:r>
        <w:rPr>
          <w:rFonts w:ascii="仿宋_GB2312" w:eastAsia="仿宋_GB2312" w:hAnsi="黑体" w:cs="方正小标宋简体" w:hint="eastAsia"/>
          <w:bCs/>
          <w:sz w:val="28"/>
          <w:szCs w:val="28"/>
        </w:rPr>
        <w:t>5.</w:t>
      </w:r>
      <w:r>
        <w:rPr>
          <w:rFonts w:ascii="仿宋_GB2312" w:eastAsia="仿宋_GB2312" w:hAnsi="黑体" w:cs="方正小标宋简体"/>
          <w:bCs/>
          <w:sz w:val="28"/>
          <w:szCs w:val="28"/>
        </w:rPr>
        <w:t xml:space="preserve"> 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获得质量品牌信用等级评价结果后，同意将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企业名称、统一社会信用代码、经营范围、主营业务</w:t>
      </w:r>
      <w:r>
        <w:rPr>
          <w:rFonts w:ascii="仿宋_GB2312" w:eastAsia="仿宋_GB2312" w:hAnsi="黑体" w:cs="方正小标宋简体" w:hint="eastAsia"/>
          <w:bCs/>
          <w:sz w:val="28"/>
          <w:szCs w:val="28"/>
        </w:rPr>
        <w:t>、</w:t>
      </w:r>
      <w:r w:rsidRPr="00AE4F25">
        <w:rPr>
          <w:rFonts w:ascii="仿宋_GB2312" w:eastAsia="仿宋_GB2312" w:hAnsi="黑体" w:cs="方正小标宋简体" w:hint="eastAsia"/>
          <w:bCs/>
          <w:sz w:val="28"/>
          <w:szCs w:val="28"/>
        </w:rPr>
        <w:t>产品</w:t>
      </w:r>
      <w:r w:rsidRPr="00AE4F25">
        <w:rPr>
          <w:rFonts w:ascii="仿宋_GB2312" w:eastAsia="仿宋_GB2312" w:hAnsi="黑体" w:cs="方正小标宋简体"/>
          <w:bCs/>
          <w:sz w:val="28"/>
          <w:szCs w:val="28"/>
        </w:rPr>
        <w:t>/服务执行标准、品牌名称与标识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等基本信息在媒体上公开</w:t>
      </w:r>
      <w:r w:rsidR="00920C14">
        <w:rPr>
          <w:rFonts w:ascii="仿宋_GB2312" w:eastAsia="仿宋_GB2312" w:hAnsi="黑体" w:cs="方正小标宋简体" w:hint="eastAsia"/>
          <w:bCs/>
          <w:sz w:val="28"/>
          <w:szCs w:val="28"/>
        </w:rPr>
        <w:t>，</w:t>
      </w:r>
      <w:r w:rsidR="00920C14"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自愿接受社会各界的监督</w:t>
      </w:r>
      <w:r w:rsidRPr="00152AA6">
        <w:rPr>
          <w:rFonts w:ascii="仿宋_GB2312" w:eastAsia="仿宋_GB2312" w:hAnsi="黑体" w:cs="方正小标宋简体" w:hint="eastAsia"/>
          <w:bCs/>
          <w:sz w:val="28"/>
          <w:szCs w:val="28"/>
        </w:rPr>
        <w:t>。</w:t>
      </w:r>
    </w:p>
    <w:p w14:paraId="224F3F04" w14:textId="3D4CD5CE" w:rsidR="00152AA6" w:rsidRDefault="00152AA6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19DFC9DA" w14:textId="77777777" w:rsidR="00E37EB0" w:rsidRDefault="00E37EB0" w:rsidP="00920C14">
      <w:pPr>
        <w:widowControl/>
        <w:shd w:val="clear" w:color="auto" w:fill="FFFFFF"/>
        <w:jc w:val="left"/>
        <w:rPr>
          <w:rFonts w:ascii="仿宋_GB2312" w:eastAsia="仿宋_GB2312" w:hAnsi="黑体" w:cs="方正小标宋简体"/>
          <w:bCs/>
          <w:sz w:val="28"/>
          <w:szCs w:val="28"/>
        </w:rPr>
      </w:pPr>
    </w:p>
    <w:p w14:paraId="09FD767B" w14:textId="2C5B9E9B" w:rsidR="004376AC" w:rsidRDefault="00920C14" w:rsidP="004376AC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</w:t>
      </w:r>
      <w:r w:rsidR="004376AC"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</w:t>
      </w:r>
      <w:r w:rsidR="004376AC">
        <w:rPr>
          <w:rFonts w:ascii="仿宋_GB2312" w:eastAsia="仿宋_GB2312" w:hAnsi="仿宋" w:cs="仿宋"/>
          <w:kern w:val="0"/>
          <w:sz w:val="28"/>
          <w:szCs w:val="28"/>
        </w:rPr>
        <w:t xml:space="preserve"> </w:t>
      </w:r>
      <w:r w:rsidR="004376AC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 w:rsidR="004376AC">
        <w:rPr>
          <w:rFonts w:ascii="仿宋_GB2312" w:eastAsia="仿宋_GB2312" w:hAnsi="仿宋" w:cs="仿宋"/>
          <w:kern w:val="0"/>
          <w:sz w:val="28"/>
          <w:szCs w:val="28"/>
        </w:rPr>
        <w:t xml:space="preserve">  </w:t>
      </w:r>
      <w:r w:rsidR="004376AC"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>负责人签字：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</w:t>
      </w:r>
    </w:p>
    <w:p w14:paraId="41B002FD" w14:textId="24CA9C3D" w:rsidR="00920C14" w:rsidRPr="00920C14" w:rsidRDefault="004376AC" w:rsidP="004376AC">
      <w:pPr>
        <w:jc w:val="center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" w:cs="仿宋"/>
          <w:kern w:val="0"/>
          <w:sz w:val="28"/>
          <w:szCs w:val="28"/>
        </w:rPr>
        <w:t xml:space="preserve">                                           </w:t>
      </w:r>
      <w:r w:rsidR="00920C14"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单位名称：（盖章）                      </w:t>
      </w:r>
    </w:p>
    <w:p w14:paraId="4722B843" w14:textId="601F2A22" w:rsidR="00152AA6" w:rsidRPr="007C34F0" w:rsidRDefault="00920C14" w:rsidP="007C34F0">
      <w:pPr>
        <w:widowControl/>
        <w:shd w:val="clear" w:color="auto" w:fill="FFFFFF"/>
        <w:jc w:val="right"/>
        <w:rPr>
          <w:rFonts w:ascii="仿宋_GB2312" w:eastAsia="仿宋_GB2312" w:hAnsi="黑体" w:cs="方正小标宋简体"/>
          <w:bCs/>
          <w:sz w:val="28"/>
          <w:szCs w:val="28"/>
        </w:rPr>
        <w:sectPr w:rsidR="00152AA6" w:rsidRPr="007C34F0" w:rsidSect="00A7054B">
          <w:pgSz w:w="11906" w:h="16838"/>
          <w:pgMar w:top="1985" w:right="1531" w:bottom="2155" w:left="1531" w:header="851" w:footer="1418" w:gutter="0"/>
          <w:pgNumType w:start="1"/>
          <w:cols w:space="720"/>
          <w:docGrid w:type="lines" w:linePitch="312"/>
        </w:sectPr>
      </w:pPr>
      <w:r w:rsidRPr="00920C14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                            年   月   日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2606"/>
        <w:gridCol w:w="1222"/>
        <w:gridCol w:w="413"/>
        <w:gridCol w:w="835"/>
        <w:gridCol w:w="801"/>
        <w:gridCol w:w="1636"/>
      </w:tblGrid>
      <w:tr w:rsidR="00E37EB0" w14:paraId="2BEE47A6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E2CA0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组织名称</w:t>
            </w:r>
          </w:p>
        </w:tc>
        <w:tc>
          <w:tcPr>
            <w:tcW w:w="7513" w:type="dxa"/>
            <w:gridSpan w:val="6"/>
            <w:vAlign w:val="center"/>
          </w:tcPr>
          <w:p w14:paraId="01080682" w14:textId="4A4D1CC0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2592DE5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6F3F7B6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详细地址</w:t>
            </w:r>
          </w:p>
        </w:tc>
        <w:tc>
          <w:tcPr>
            <w:tcW w:w="7513" w:type="dxa"/>
            <w:gridSpan w:val="6"/>
            <w:vAlign w:val="center"/>
          </w:tcPr>
          <w:p w14:paraId="716E0A6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8BE4F7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0E67F13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606" w:type="dxa"/>
            <w:vAlign w:val="center"/>
          </w:tcPr>
          <w:p w14:paraId="449CB2E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A871F8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437" w:type="dxa"/>
            <w:gridSpan w:val="2"/>
            <w:vAlign w:val="center"/>
          </w:tcPr>
          <w:p w14:paraId="3CD25E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1CBBCA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ADBD9A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06" w:type="dxa"/>
            <w:vAlign w:val="center"/>
          </w:tcPr>
          <w:p w14:paraId="4F39DAA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986CD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所属部门及职务</w:t>
            </w:r>
          </w:p>
        </w:tc>
        <w:tc>
          <w:tcPr>
            <w:tcW w:w="2437" w:type="dxa"/>
            <w:gridSpan w:val="2"/>
            <w:vAlign w:val="center"/>
          </w:tcPr>
          <w:p w14:paraId="439033B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55783B4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7F5CF2B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06" w:type="dxa"/>
            <w:vAlign w:val="center"/>
          </w:tcPr>
          <w:p w14:paraId="2BD881D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BF9FED5" w14:textId="1BF6B485" w:rsidR="00E37EB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437" w:type="dxa"/>
            <w:gridSpan w:val="2"/>
            <w:vAlign w:val="center"/>
          </w:tcPr>
          <w:p w14:paraId="30B1F0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1754" w14:paraId="3571049A" w14:textId="77777777" w:rsidTr="00DD5DE9">
        <w:trPr>
          <w:trHeight w:val="425"/>
          <w:jc w:val="center"/>
        </w:trPr>
        <w:tc>
          <w:tcPr>
            <w:tcW w:w="2410" w:type="dxa"/>
            <w:vAlign w:val="center"/>
          </w:tcPr>
          <w:p w14:paraId="724BFE7E" w14:textId="77777777" w:rsidR="00551754" w:rsidRDefault="00551754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企业规模</w:t>
            </w:r>
          </w:p>
        </w:tc>
        <w:tc>
          <w:tcPr>
            <w:tcW w:w="7513" w:type="dxa"/>
            <w:gridSpan w:val="6"/>
            <w:vAlign w:val="center"/>
          </w:tcPr>
          <w:p w14:paraId="7E2390A5" w14:textId="75B48AC4" w:rsidR="00551754" w:rsidRDefault="00551754" w:rsidP="0055175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□大型 </w:t>
            </w:r>
            <w:r>
              <w:rPr>
                <w:rFonts w:ascii="宋体" w:eastAsia="宋体" w:hAnsi="宋体" w:cs="宋体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□小型 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</w:rPr>
              <w:t>□微型</w:t>
            </w:r>
          </w:p>
        </w:tc>
      </w:tr>
      <w:tr w:rsidR="00551754" w14:paraId="72B4AAB4" w14:textId="77777777" w:rsidTr="00551754">
        <w:trPr>
          <w:trHeight w:val="425"/>
          <w:jc w:val="center"/>
        </w:trPr>
        <w:tc>
          <w:tcPr>
            <w:tcW w:w="2410" w:type="dxa"/>
            <w:vAlign w:val="center"/>
          </w:tcPr>
          <w:p w14:paraId="5B90A594" w14:textId="306E830E" w:rsidR="00551754" w:rsidRDefault="00551754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质量管理机构名称</w:t>
            </w:r>
          </w:p>
        </w:tc>
        <w:tc>
          <w:tcPr>
            <w:tcW w:w="2606" w:type="dxa"/>
            <w:vAlign w:val="center"/>
          </w:tcPr>
          <w:p w14:paraId="5ACC52DD" w14:textId="77777777" w:rsidR="00551754" w:rsidRDefault="00551754" w:rsidP="0055175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B93D740" w14:textId="163F095B" w:rsidR="00551754" w:rsidRDefault="00551754" w:rsidP="0055175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品牌管理机构名称</w:t>
            </w:r>
          </w:p>
        </w:tc>
        <w:tc>
          <w:tcPr>
            <w:tcW w:w="2437" w:type="dxa"/>
            <w:gridSpan w:val="2"/>
            <w:vAlign w:val="center"/>
          </w:tcPr>
          <w:p w14:paraId="572CF4B5" w14:textId="530DFDBE" w:rsidR="00551754" w:rsidRDefault="00551754" w:rsidP="00551754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37EB0" w14:paraId="3DAD058D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BCA48C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主品牌名称</w:t>
            </w:r>
          </w:p>
        </w:tc>
        <w:tc>
          <w:tcPr>
            <w:tcW w:w="2606" w:type="dxa"/>
            <w:vAlign w:val="center"/>
          </w:tcPr>
          <w:p w14:paraId="2A5618E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059135" w14:textId="62FE4E0F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主品牌</w:t>
            </w:r>
            <w:r w:rsidR="00551754">
              <w:rPr>
                <w:rFonts w:ascii="宋体" w:eastAsia="宋体" w:hAnsi="宋体" w:hint="eastAsia"/>
                <w:sz w:val="24"/>
                <w:szCs w:val="24"/>
              </w:rPr>
              <w:t>标识l</w:t>
            </w:r>
            <w:r w:rsidR="00551754">
              <w:rPr>
                <w:rFonts w:ascii="宋体" w:eastAsia="宋体" w:hAnsi="宋体"/>
                <w:sz w:val="24"/>
                <w:szCs w:val="24"/>
              </w:rPr>
              <w:t>ogo</w:t>
            </w:r>
          </w:p>
        </w:tc>
        <w:tc>
          <w:tcPr>
            <w:tcW w:w="2437" w:type="dxa"/>
            <w:gridSpan w:val="2"/>
            <w:vAlign w:val="center"/>
          </w:tcPr>
          <w:p w14:paraId="24A088C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6A30" w14:paraId="6A0E2F47" w14:textId="77777777" w:rsidTr="00F645E8">
        <w:trPr>
          <w:trHeight w:val="425"/>
          <w:jc w:val="center"/>
        </w:trPr>
        <w:tc>
          <w:tcPr>
            <w:tcW w:w="2410" w:type="dxa"/>
            <w:vAlign w:val="center"/>
          </w:tcPr>
          <w:p w14:paraId="0AD5780F" w14:textId="3F28975E" w:rsidR="00B66A30" w:rsidRDefault="00B66A3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主品牌定位</w:t>
            </w:r>
          </w:p>
        </w:tc>
        <w:tc>
          <w:tcPr>
            <w:tcW w:w="7513" w:type="dxa"/>
            <w:gridSpan w:val="6"/>
            <w:vAlign w:val="center"/>
          </w:tcPr>
          <w:p w14:paraId="1ECE43DD" w14:textId="4570A16F" w:rsidR="00B66A30" w:rsidRDefault="00B66A30" w:rsidP="00B66A3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□高端品牌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□中高端品牌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□中端品牌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□低端品牌</w:t>
            </w:r>
          </w:p>
        </w:tc>
      </w:tr>
      <w:tr w:rsidR="00E37EB0" w14:paraId="5C9DA508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31BACD56" w14:textId="61F119FC" w:rsidR="00E37EB0" w:rsidRDefault="007C34F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</w:t>
            </w:r>
            <w:r w:rsidR="00E37EB0"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606" w:type="dxa"/>
            <w:vAlign w:val="center"/>
          </w:tcPr>
          <w:p w14:paraId="6664314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2CC39D94" w14:textId="2E394496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</w:t>
            </w:r>
            <w:r w:rsidR="007C34F0">
              <w:rPr>
                <w:rFonts w:ascii="宋体" w:eastAsia="宋体" w:hAnsi="宋体" w:hint="eastAsia"/>
                <w:sz w:val="24"/>
                <w:szCs w:val="24"/>
              </w:rPr>
              <w:t>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商标数量</w:t>
            </w:r>
          </w:p>
        </w:tc>
        <w:tc>
          <w:tcPr>
            <w:tcW w:w="2437" w:type="dxa"/>
            <w:gridSpan w:val="2"/>
            <w:vAlign w:val="center"/>
          </w:tcPr>
          <w:p w14:paraId="67810B5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1844E8B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45DD168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职工总人数</w:t>
            </w:r>
          </w:p>
        </w:tc>
        <w:tc>
          <w:tcPr>
            <w:tcW w:w="2606" w:type="dxa"/>
            <w:vAlign w:val="center"/>
          </w:tcPr>
          <w:p w14:paraId="4DB5280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39CE8F1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质量管理人员数量</w:t>
            </w:r>
          </w:p>
        </w:tc>
        <w:tc>
          <w:tcPr>
            <w:tcW w:w="2437" w:type="dxa"/>
            <w:gridSpan w:val="2"/>
            <w:vAlign w:val="center"/>
          </w:tcPr>
          <w:p w14:paraId="4453E4F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1541C3F" w14:textId="77777777" w:rsidTr="00891F71">
        <w:trPr>
          <w:trHeight w:val="425"/>
          <w:jc w:val="center"/>
        </w:trPr>
        <w:tc>
          <w:tcPr>
            <w:tcW w:w="2410" w:type="dxa"/>
            <w:vAlign w:val="center"/>
          </w:tcPr>
          <w:p w14:paraId="2BC610C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主导产品/服务名称</w:t>
            </w:r>
          </w:p>
        </w:tc>
        <w:tc>
          <w:tcPr>
            <w:tcW w:w="7513" w:type="dxa"/>
            <w:gridSpan w:val="6"/>
            <w:vAlign w:val="center"/>
          </w:tcPr>
          <w:p w14:paraId="687E5372" w14:textId="77777777" w:rsidR="00E37EB0" w:rsidRDefault="00E37EB0" w:rsidP="00891F7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B6B50CE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74602A5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近三年主要经济指标</w:t>
            </w:r>
          </w:p>
        </w:tc>
        <w:tc>
          <w:tcPr>
            <w:tcW w:w="2606" w:type="dxa"/>
            <w:vAlign w:val="center"/>
          </w:tcPr>
          <w:p w14:paraId="28456E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指标名称</w:t>
            </w:r>
          </w:p>
        </w:tc>
        <w:tc>
          <w:tcPr>
            <w:tcW w:w="1635" w:type="dxa"/>
            <w:gridSpan w:val="2"/>
            <w:vAlign w:val="center"/>
          </w:tcPr>
          <w:p w14:paraId="0AA73A41" w14:textId="6C83D894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7C34F0">
              <w:rPr>
                <w:rFonts w:ascii="宋体" w:eastAsia="宋体" w:hAnsi="宋体" w:hint="eastAsia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gridSpan w:val="2"/>
            <w:vAlign w:val="center"/>
          </w:tcPr>
          <w:p w14:paraId="4C7294FF" w14:textId="56055F78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7C34F0">
              <w:rPr>
                <w:rFonts w:ascii="宋体" w:eastAsia="宋体" w:hAnsi="宋体" w:hint="eastAsia"/>
                <w:sz w:val="24"/>
                <w:szCs w:val="24"/>
              </w:rPr>
              <w:t>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636" w:type="dxa"/>
            <w:vAlign w:val="center"/>
          </w:tcPr>
          <w:p w14:paraId="62CADC1E" w14:textId="19D236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="007C34F0">
              <w:rPr>
                <w:rFonts w:ascii="宋体" w:eastAsia="宋体" w:hAnsi="宋体" w:hint="eastAsia"/>
                <w:sz w:val="24"/>
                <w:szCs w:val="24"/>
              </w:rPr>
              <w:t>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</w:p>
        </w:tc>
      </w:tr>
      <w:tr w:rsidR="00E37EB0" w14:paraId="41FCC7F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F07A38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31F6CAD8" w14:textId="77777777" w:rsidR="00D8327B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企业总资产规模</w:t>
            </w:r>
          </w:p>
          <w:p w14:paraId="6318A6AA" w14:textId="56D484C8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（亿元）</w:t>
            </w:r>
          </w:p>
        </w:tc>
        <w:tc>
          <w:tcPr>
            <w:tcW w:w="1635" w:type="dxa"/>
            <w:gridSpan w:val="2"/>
            <w:vAlign w:val="center"/>
          </w:tcPr>
          <w:p w14:paraId="43BEAC1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4DCAA2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0784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3ACE6F1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1990934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50D7273F" w14:textId="77777777" w:rsidR="00D8327B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主营业务收入</w:t>
            </w:r>
          </w:p>
          <w:p w14:paraId="5A6E828D" w14:textId="63D0804E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（万元）</w:t>
            </w:r>
          </w:p>
        </w:tc>
        <w:tc>
          <w:tcPr>
            <w:tcW w:w="1635" w:type="dxa"/>
            <w:gridSpan w:val="2"/>
            <w:vAlign w:val="center"/>
          </w:tcPr>
          <w:p w14:paraId="5C9335C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684373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946295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3CC79FC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B247A7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17A71E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实现利润（万元）</w:t>
            </w:r>
          </w:p>
        </w:tc>
        <w:tc>
          <w:tcPr>
            <w:tcW w:w="1635" w:type="dxa"/>
            <w:gridSpan w:val="2"/>
            <w:vAlign w:val="center"/>
          </w:tcPr>
          <w:p w14:paraId="716FB85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660038F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1959D9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09CC054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66708C3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6C0FC3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主营业务利润率（%）</w:t>
            </w:r>
          </w:p>
        </w:tc>
        <w:tc>
          <w:tcPr>
            <w:tcW w:w="1635" w:type="dxa"/>
            <w:gridSpan w:val="2"/>
            <w:vAlign w:val="center"/>
          </w:tcPr>
          <w:p w14:paraId="3499A89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5E4BEE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337CAA4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66D007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1ABD0F8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近三年主要市场品牌指标</w:t>
            </w:r>
          </w:p>
        </w:tc>
        <w:tc>
          <w:tcPr>
            <w:tcW w:w="2606" w:type="dxa"/>
            <w:vAlign w:val="center"/>
          </w:tcPr>
          <w:p w14:paraId="620A362A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顾客满意度</w:t>
            </w:r>
          </w:p>
        </w:tc>
        <w:tc>
          <w:tcPr>
            <w:tcW w:w="1635" w:type="dxa"/>
            <w:gridSpan w:val="2"/>
            <w:vAlign w:val="center"/>
          </w:tcPr>
          <w:p w14:paraId="3CCCCDF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06350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412C2A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3D1F4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EB8A19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C1CD494" w14:textId="77777777" w:rsidR="00E37EB0" w:rsidRPr="00CD4A0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市场占有率（%）</w:t>
            </w:r>
          </w:p>
        </w:tc>
        <w:tc>
          <w:tcPr>
            <w:tcW w:w="1635" w:type="dxa"/>
            <w:gridSpan w:val="2"/>
            <w:vAlign w:val="center"/>
          </w:tcPr>
          <w:p w14:paraId="79143C1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851D77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16C377A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49913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89C7F4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76CB9EE8" w14:textId="13A9A0F0" w:rsidR="00E37EB0" w:rsidRPr="00CD4A00" w:rsidRDefault="00D8327B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品牌价值（亿元）</w:t>
            </w:r>
          </w:p>
        </w:tc>
        <w:tc>
          <w:tcPr>
            <w:tcW w:w="1635" w:type="dxa"/>
            <w:gridSpan w:val="2"/>
            <w:vAlign w:val="center"/>
          </w:tcPr>
          <w:p w14:paraId="7C9C1B7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BD7C2A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6F539A0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1F6E250" w14:textId="77777777" w:rsidTr="00B66A30">
        <w:trPr>
          <w:trHeight w:val="864"/>
          <w:jc w:val="center"/>
        </w:trPr>
        <w:tc>
          <w:tcPr>
            <w:tcW w:w="2410" w:type="dxa"/>
            <w:vMerge w:val="restart"/>
            <w:vAlign w:val="center"/>
          </w:tcPr>
          <w:p w14:paraId="22555A6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近三年守法经营、安全生产情况</w:t>
            </w:r>
          </w:p>
        </w:tc>
        <w:tc>
          <w:tcPr>
            <w:tcW w:w="2606" w:type="dxa"/>
            <w:vAlign w:val="center"/>
          </w:tcPr>
          <w:p w14:paraId="3F78FBE7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近三年有无重大质量、安全、环保、卫生等责任事故</w:t>
            </w:r>
          </w:p>
        </w:tc>
        <w:tc>
          <w:tcPr>
            <w:tcW w:w="4907" w:type="dxa"/>
            <w:gridSpan w:val="5"/>
            <w:vAlign w:val="center"/>
          </w:tcPr>
          <w:p w14:paraId="1F649D6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17EE234E" w14:textId="77777777" w:rsidTr="00B66A30">
        <w:trPr>
          <w:trHeight w:val="983"/>
          <w:jc w:val="center"/>
        </w:trPr>
        <w:tc>
          <w:tcPr>
            <w:tcW w:w="2410" w:type="dxa"/>
            <w:vMerge/>
            <w:vAlign w:val="center"/>
          </w:tcPr>
          <w:p w14:paraId="275500D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30EE40C" w14:textId="77777777" w:rsidR="00E37EB0" w:rsidRPr="008C14A3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近三年有无重大有效投诉、不良记录或违法行为</w:t>
            </w:r>
          </w:p>
        </w:tc>
        <w:tc>
          <w:tcPr>
            <w:tcW w:w="4907" w:type="dxa"/>
            <w:gridSpan w:val="5"/>
            <w:vAlign w:val="center"/>
          </w:tcPr>
          <w:p w14:paraId="6D4F57F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□有  □无</w:t>
            </w:r>
          </w:p>
        </w:tc>
      </w:tr>
      <w:tr w:rsidR="00E37EB0" w14:paraId="254E483A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25CD34E3" w14:textId="6D8FE26A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14A3">
              <w:rPr>
                <w:rFonts w:ascii="宋体" w:eastAsia="宋体" w:hAnsi="宋体" w:hint="eastAsia"/>
                <w:sz w:val="24"/>
                <w:szCs w:val="24"/>
              </w:rPr>
              <w:t>管理体系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认证情况</w:t>
            </w:r>
          </w:p>
        </w:tc>
        <w:tc>
          <w:tcPr>
            <w:tcW w:w="3828" w:type="dxa"/>
            <w:gridSpan w:val="2"/>
            <w:vAlign w:val="center"/>
          </w:tcPr>
          <w:p w14:paraId="4C72C23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认证类别</w:t>
            </w:r>
          </w:p>
        </w:tc>
        <w:tc>
          <w:tcPr>
            <w:tcW w:w="3685" w:type="dxa"/>
            <w:gridSpan w:val="4"/>
            <w:vAlign w:val="center"/>
          </w:tcPr>
          <w:p w14:paraId="69921C2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认证时间</w:t>
            </w:r>
          </w:p>
        </w:tc>
      </w:tr>
      <w:tr w:rsidR="00E37EB0" w14:paraId="0058A1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735A6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0517B0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0E8DC5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217362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634362C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B30571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7889308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12EA887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F848BB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AF0013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146C1EE9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8C3708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A82236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7D9629D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4D133F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7516C2E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CC1F20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76E7C0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49862E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926A7AD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541193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D70935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2D24ED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EAC05DD" w14:textId="77777777" w:rsidTr="00891F71">
        <w:trPr>
          <w:trHeight w:val="425"/>
          <w:jc w:val="center"/>
        </w:trPr>
        <w:tc>
          <w:tcPr>
            <w:tcW w:w="2410" w:type="dxa"/>
            <w:vMerge w:val="restart"/>
            <w:vAlign w:val="center"/>
          </w:tcPr>
          <w:p w14:paraId="0AFB8C71" w14:textId="3A89E2F4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近三年企业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获得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质量品牌</w:t>
            </w:r>
            <w:r w:rsidR="00D8327B">
              <w:rPr>
                <w:rFonts w:ascii="宋体" w:eastAsia="宋体" w:hAnsi="宋体" w:hint="eastAsia"/>
                <w:sz w:val="24"/>
                <w:szCs w:val="24"/>
              </w:rPr>
              <w:t>或社会信用等方面的奖励或荣誉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2606" w:type="dxa"/>
            <w:vAlign w:val="center"/>
          </w:tcPr>
          <w:p w14:paraId="6F477070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2470" w:type="dxa"/>
            <w:gridSpan w:val="3"/>
            <w:vAlign w:val="center"/>
          </w:tcPr>
          <w:p w14:paraId="22B16B0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颁证部门</w:t>
            </w:r>
          </w:p>
        </w:tc>
        <w:tc>
          <w:tcPr>
            <w:tcW w:w="2437" w:type="dxa"/>
            <w:gridSpan w:val="2"/>
            <w:vAlign w:val="center"/>
          </w:tcPr>
          <w:p w14:paraId="0B63CC94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颁证时间</w:t>
            </w:r>
          </w:p>
        </w:tc>
      </w:tr>
      <w:tr w:rsidR="00E37EB0" w14:paraId="24A2FDA5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7869965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5B8B9F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AC3A522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5EA2BFB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6D70FEF8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1BE9751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663CC3A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442A932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05CA69F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01AC0D92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22F26EC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499167F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A4D6E9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3798F2E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33123296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4091589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2300FF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8562C55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1CEFB57D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5E0866CA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5C2B647B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7BAA12C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1DC5CA56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7F0054E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37EB0" w14:paraId="498E033E" w14:textId="77777777" w:rsidTr="00891F71">
        <w:trPr>
          <w:trHeight w:val="425"/>
          <w:jc w:val="center"/>
        </w:trPr>
        <w:tc>
          <w:tcPr>
            <w:tcW w:w="2410" w:type="dxa"/>
            <w:vMerge/>
            <w:vAlign w:val="center"/>
          </w:tcPr>
          <w:p w14:paraId="035C2AFA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01E97943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74DDBAE8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79583FA1" w14:textId="77777777" w:rsidR="00E37EB0" w:rsidRDefault="00E37EB0" w:rsidP="00891F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34F0" w14:paraId="466E3AE2" w14:textId="77777777" w:rsidTr="0023426C">
        <w:trPr>
          <w:trHeight w:val="425"/>
          <w:jc w:val="center"/>
        </w:trPr>
        <w:tc>
          <w:tcPr>
            <w:tcW w:w="9923" w:type="dxa"/>
            <w:gridSpan w:val="7"/>
            <w:vAlign w:val="center"/>
          </w:tcPr>
          <w:p w14:paraId="4A9B5A1A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申报组织意见：</w:t>
            </w:r>
          </w:p>
          <w:p w14:paraId="574656F3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44ADDC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48C347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314E1E6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604E82A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A93BF06" w14:textId="77777777" w:rsidR="007C34F0" w:rsidRDefault="007C34F0" w:rsidP="007C34F0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1484D22" w14:textId="0DC9C381" w:rsidR="007C34F0" w:rsidRDefault="007C34F0" w:rsidP="007C34F0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 责 人（签字）：</w:t>
            </w:r>
          </w:p>
          <w:p w14:paraId="535FE813" w14:textId="32F5F86D" w:rsidR="007C34F0" w:rsidRDefault="007C34F0" w:rsidP="007C34F0">
            <w:pPr>
              <w:spacing w:line="400" w:lineRule="exact"/>
              <w:ind w:firstLineChars="2580" w:firstLine="619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申报组织（盖章）：</w:t>
            </w:r>
          </w:p>
          <w:p w14:paraId="7370B8CB" w14:textId="2287898F" w:rsidR="007C34F0" w:rsidRDefault="007C34F0" w:rsidP="007C34F0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 月     日</w:t>
            </w:r>
          </w:p>
        </w:tc>
      </w:tr>
    </w:tbl>
    <w:p w14:paraId="219331C0" w14:textId="77777777" w:rsidR="0040770B" w:rsidRDefault="0040770B" w:rsidP="0040770B"/>
    <w:p w14:paraId="3593F3FE" w14:textId="69097FD7" w:rsidR="0040770B" w:rsidRPr="00D8327B" w:rsidRDefault="0040770B" w:rsidP="00D8327B">
      <w:pPr>
        <w:widowControl/>
        <w:jc w:val="left"/>
        <w:sectPr w:rsidR="0040770B" w:rsidRPr="00D8327B" w:rsidSect="00A7054B">
          <w:pgSz w:w="11906" w:h="16838"/>
          <w:pgMar w:top="1985" w:right="1531" w:bottom="2155" w:left="1531" w:header="851" w:footer="1418" w:gutter="0"/>
          <w:cols w:space="720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p w14:paraId="37E5C5BD" w14:textId="1B80AC80" w:rsidR="007C34F0" w:rsidRDefault="007C34F0" w:rsidP="00924489">
      <w:pPr>
        <w:rPr>
          <w:rFonts w:ascii="黑体" w:eastAsia="黑体" w:hAnsi="黑体"/>
          <w:sz w:val="32"/>
        </w:rPr>
      </w:pPr>
      <w:bookmarkStart w:id="1" w:name="_Toc153547142"/>
      <w:r>
        <w:rPr>
          <w:rFonts w:ascii="黑体" w:eastAsia="黑体" w:hAnsi="黑体" w:hint="eastAsia"/>
          <w:sz w:val="32"/>
        </w:rPr>
        <w:lastRenderedPageBreak/>
        <w:t>附表1：</w:t>
      </w:r>
    </w:p>
    <w:p w14:paraId="2ADE3089" w14:textId="04DFB94F" w:rsidR="002A4B35" w:rsidRDefault="007C34F0" w:rsidP="007C34F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主要产品技术指标</w:t>
      </w:r>
      <w:bookmarkEnd w:id="1"/>
    </w:p>
    <w:tbl>
      <w:tblPr>
        <w:tblStyle w:val="a7"/>
        <w:tblW w:w="9169" w:type="dxa"/>
        <w:jc w:val="center"/>
        <w:tblLook w:val="04A0" w:firstRow="1" w:lastRow="0" w:firstColumn="1" w:lastColumn="0" w:noHBand="0" w:noVBand="1"/>
      </w:tblPr>
      <w:tblGrid>
        <w:gridCol w:w="1798"/>
        <w:gridCol w:w="2136"/>
        <w:gridCol w:w="1616"/>
        <w:gridCol w:w="1843"/>
        <w:gridCol w:w="1776"/>
      </w:tblGrid>
      <w:tr w:rsidR="008C14A3" w14:paraId="0009A024" w14:textId="77777777" w:rsidTr="008C14A3">
        <w:trPr>
          <w:trHeight w:val="397"/>
          <w:jc w:val="center"/>
        </w:trPr>
        <w:tc>
          <w:tcPr>
            <w:tcW w:w="1798" w:type="dxa"/>
            <w:vAlign w:val="center"/>
          </w:tcPr>
          <w:p w14:paraId="473D6024" w14:textId="3698897D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2136" w:type="dxa"/>
            <w:vAlign w:val="center"/>
          </w:tcPr>
          <w:p w14:paraId="03D01DA9" w14:textId="6C4276C1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主要技术指标</w:t>
            </w:r>
          </w:p>
        </w:tc>
        <w:tc>
          <w:tcPr>
            <w:tcW w:w="1616" w:type="dxa"/>
            <w:vAlign w:val="center"/>
          </w:tcPr>
          <w:p w14:paraId="620E94BD" w14:textId="66C4DDDC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本企业水平</w:t>
            </w:r>
          </w:p>
        </w:tc>
        <w:tc>
          <w:tcPr>
            <w:tcW w:w="1843" w:type="dxa"/>
            <w:vAlign w:val="center"/>
          </w:tcPr>
          <w:p w14:paraId="646D0747" w14:textId="3C9FA48D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国内同行水平</w:t>
            </w:r>
          </w:p>
        </w:tc>
        <w:tc>
          <w:tcPr>
            <w:tcW w:w="1776" w:type="dxa"/>
            <w:vAlign w:val="center"/>
          </w:tcPr>
          <w:p w14:paraId="45BD08DB" w14:textId="796CBE04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国际先进水平</w:t>
            </w:r>
          </w:p>
        </w:tc>
      </w:tr>
      <w:tr w:rsidR="008C14A3" w14:paraId="07CCD2A7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0C512BB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7441CB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1B0E941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4EB2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9CD65F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A39D23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57BA0D0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F4757E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F04807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C0B0D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D4C112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61F22366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5743514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7EB5F5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BB47CB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22687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10E056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115F1B84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2144D7D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32F87A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4172EF9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5E9EB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5FACB8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7BA40F6E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08AF5B2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ED170DC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3E37CF7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3DEFC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824ECF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57ECD05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A00A41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431A90E9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3619E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8BA16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ABBF68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1FE0C707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775B7EF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1AEC1F7E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F80F0C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0D6A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556D97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07D9D51D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F89375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903429C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D1F4A6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475B17F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22746F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4C2A41F1" w14:textId="77777777" w:rsidTr="008C14A3">
        <w:trPr>
          <w:trHeight w:val="397"/>
          <w:jc w:val="center"/>
        </w:trPr>
        <w:tc>
          <w:tcPr>
            <w:tcW w:w="1798" w:type="dxa"/>
            <w:vMerge w:val="restart"/>
            <w:vAlign w:val="center"/>
          </w:tcPr>
          <w:p w14:paraId="776C9C1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324A4CE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774346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0AECA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6E263E20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6AB50D38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242B1B32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30BF143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0C3369B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6A5051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89802E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169F4C4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7A2B4C5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7A45563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510A102A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1B097B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A476E94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C14A3" w14:paraId="3A5AB8FC" w14:textId="77777777" w:rsidTr="008C14A3">
        <w:trPr>
          <w:trHeight w:val="397"/>
          <w:jc w:val="center"/>
        </w:trPr>
        <w:tc>
          <w:tcPr>
            <w:tcW w:w="1798" w:type="dxa"/>
            <w:vMerge/>
            <w:vAlign w:val="center"/>
          </w:tcPr>
          <w:p w14:paraId="3D5DDC35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267EDE2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C1D3098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DE1A6D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01A88DF6" w14:textId="77777777" w:rsidR="008C14A3" w:rsidRDefault="008C14A3" w:rsidP="002A4B3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A2CBAC2" w14:textId="77777777" w:rsidR="002A4B35" w:rsidRPr="002A4B35" w:rsidRDefault="002A4B35" w:rsidP="002A4B35">
      <w:pPr>
        <w:jc w:val="center"/>
        <w:rPr>
          <w:rFonts w:ascii="宋体" w:eastAsia="宋体" w:hAnsi="宋体"/>
          <w:sz w:val="24"/>
          <w:szCs w:val="24"/>
        </w:rPr>
      </w:pPr>
    </w:p>
    <w:p w14:paraId="31ADDDCC" w14:textId="10BF9673" w:rsidR="00310C67" w:rsidRDefault="00310C67" w:rsidP="002A4B35">
      <w:pPr>
        <w:spacing w:beforeLines="50" w:before="156" w:line="560" w:lineRule="exact"/>
        <w:jc w:val="center"/>
        <w:rPr>
          <w:rFonts w:ascii="仿宋_GB2312" w:eastAsia="仿宋_GB2312"/>
          <w:spacing w:val="-6"/>
          <w:sz w:val="28"/>
        </w:rPr>
      </w:pPr>
    </w:p>
    <w:p w14:paraId="4CE1E29E" w14:textId="43EDE46F" w:rsidR="00310C67" w:rsidRDefault="00310C67" w:rsidP="00D8327B">
      <w:pPr>
        <w:widowControl/>
        <w:jc w:val="left"/>
        <w:rPr>
          <w:rFonts w:ascii="仿宋_GB2312" w:eastAsia="仿宋_GB2312"/>
          <w:spacing w:val="-6"/>
          <w:sz w:val="28"/>
        </w:rPr>
      </w:pPr>
      <w:r>
        <w:rPr>
          <w:rFonts w:ascii="仿宋_GB2312" w:eastAsia="仿宋_GB2312"/>
          <w:spacing w:val="-6"/>
          <w:sz w:val="28"/>
        </w:rPr>
        <w:br w:type="page"/>
      </w:r>
    </w:p>
    <w:p w14:paraId="7A676C7C" w14:textId="77777777" w:rsidR="007C34F0" w:rsidRDefault="007C34F0" w:rsidP="00924489">
      <w:pPr>
        <w:widowControl/>
        <w:rPr>
          <w:rFonts w:ascii="黑体" w:eastAsia="黑体" w:hAnsi="黑体"/>
          <w:sz w:val="32"/>
        </w:rPr>
      </w:pPr>
      <w:bookmarkStart w:id="2" w:name="_Toc153547143"/>
      <w:r>
        <w:rPr>
          <w:rFonts w:ascii="黑体" w:eastAsia="黑体" w:hAnsi="黑体" w:hint="eastAsia"/>
          <w:sz w:val="32"/>
        </w:rPr>
        <w:lastRenderedPageBreak/>
        <w:t>附表2：</w:t>
      </w:r>
    </w:p>
    <w:p w14:paraId="1B254C93" w14:textId="6CB9D8BD" w:rsidR="001F0F5D" w:rsidRDefault="00CB2435" w:rsidP="007C34F0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质量品牌信用情况总结</w:t>
      </w:r>
      <w:bookmarkEnd w:id="2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34"/>
      </w:tblGrid>
      <w:tr w:rsidR="001F0F5D" w14:paraId="55BF6144" w14:textId="77777777" w:rsidTr="001F0F5D">
        <w:trPr>
          <w:jc w:val="center"/>
        </w:trPr>
        <w:tc>
          <w:tcPr>
            <w:tcW w:w="9060" w:type="dxa"/>
          </w:tcPr>
          <w:p w14:paraId="599C3961" w14:textId="29A607A6" w:rsidR="001F0F5D" w:rsidRDefault="008C14A3" w:rsidP="00D8327B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根据《质量品牌信用等级评价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管理办法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》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附件1：</w:t>
            </w:r>
            <w:r w:rsidR="00D8327B" w:rsidRP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质量品牌信用等级评价指标体系（企业类）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的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内容，围绕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总体情况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质量水平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、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品牌建设、社会信用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等四大方面进行质量品牌信用情况总结。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篇幅</w:t>
            </w:r>
            <w:r w:rsidR="00D8327B">
              <w:rPr>
                <w:rFonts w:ascii="宋体" w:eastAsia="宋体" w:hAnsi="宋体" w:hint="eastAsia"/>
                <w:spacing w:val="-6"/>
                <w:sz w:val="24"/>
                <w:szCs w:val="24"/>
              </w:rPr>
              <w:t>控制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在</w:t>
            </w:r>
            <w:r w:rsidR="00CB2435">
              <w:rPr>
                <w:rFonts w:ascii="宋体" w:eastAsia="宋体" w:hAnsi="宋体" w:hint="eastAsia"/>
                <w:spacing w:val="-6"/>
                <w:sz w:val="24"/>
                <w:szCs w:val="24"/>
              </w:rPr>
              <w:t>3</w:t>
            </w:r>
            <w:r w:rsidR="001F0F5D">
              <w:rPr>
                <w:rFonts w:ascii="宋体" w:eastAsia="宋体" w:hAnsi="宋体" w:hint="eastAsia"/>
                <w:spacing w:val="-6"/>
                <w:sz w:val="24"/>
                <w:szCs w:val="24"/>
              </w:rPr>
              <w:t>000字以内。</w:t>
            </w:r>
          </w:p>
          <w:p w14:paraId="3F69924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13E277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78AAC2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D18898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89CBDA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FFEE0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4E0D4A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02BA022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3845F61A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A52DF5E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CB9B622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1F18896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7A6413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1024B901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2B26F55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609000C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4FE1EFC4" w14:textId="77777777" w:rsid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  <w:p w14:paraId="5BEAB219" w14:textId="3253B20A" w:rsidR="001F0F5D" w:rsidRPr="001F0F5D" w:rsidRDefault="001F0F5D" w:rsidP="001F0F5D">
            <w:pPr>
              <w:spacing w:beforeLines="50" w:before="156" w:line="400" w:lineRule="exact"/>
              <w:ind w:firstLineChars="200" w:firstLine="456"/>
              <w:jc w:val="left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</w:tr>
    </w:tbl>
    <w:p w14:paraId="270667B7" w14:textId="77777777" w:rsidR="007C34F0" w:rsidRPr="00924489" w:rsidRDefault="007C34F0" w:rsidP="00924489">
      <w:pPr>
        <w:tabs>
          <w:tab w:val="left" w:pos="8080"/>
        </w:tabs>
        <w:spacing w:line="600" w:lineRule="exact"/>
        <w:rPr>
          <w:rFonts w:ascii="黑体" w:eastAsia="黑体" w:hAnsi="黑体" w:cs="黑体"/>
          <w:spacing w:val="-4"/>
          <w:sz w:val="32"/>
          <w:szCs w:val="32"/>
        </w:rPr>
      </w:pPr>
      <w:bookmarkStart w:id="3" w:name="_Toc153547145"/>
      <w:r w:rsidRPr="00924489">
        <w:rPr>
          <w:rFonts w:ascii="黑体" w:eastAsia="黑体" w:hAnsi="黑体" w:cs="黑体" w:hint="eastAsia"/>
          <w:spacing w:val="-4"/>
          <w:sz w:val="32"/>
          <w:szCs w:val="32"/>
        </w:rPr>
        <w:lastRenderedPageBreak/>
        <w:t>附表3：</w:t>
      </w:r>
    </w:p>
    <w:p w14:paraId="7A6FC18A" w14:textId="584C4512" w:rsidR="00834DBD" w:rsidRPr="007C34F0" w:rsidRDefault="007C34F0" w:rsidP="007C34F0">
      <w:pPr>
        <w:tabs>
          <w:tab w:val="left" w:pos="8080"/>
        </w:tabs>
        <w:spacing w:line="600" w:lineRule="exact"/>
        <w:jc w:val="center"/>
        <w:rPr>
          <w:rFonts w:ascii="黑体" w:eastAsia="黑体" w:hAnsi="黑体" w:cs="黑体"/>
          <w:spacing w:val="-4"/>
          <w:sz w:val="36"/>
          <w:szCs w:val="36"/>
        </w:rPr>
      </w:pPr>
      <w:r>
        <w:rPr>
          <w:rFonts w:ascii="黑体" w:eastAsia="黑体" w:hAnsi="黑体" w:cs="黑体" w:hint="eastAsia"/>
          <w:spacing w:val="-4"/>
          <w:sz w:val="36"/>
          <w:szCs w:val="36"/>
        </w:rPr>
        <w:t>证明材料</w:t>
      </w:r>
      <w:bookmarkEnd w:id="3"/>
    </w:p>
    <w:p w14:paraId="1ED03B00" w14:textId="4DCDC96E" w:rsidR="00834DBD" w:rsidRPr="00834DBD" w:rsidRDefault="00834DBD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1、营业执照</w:t>
      </w:r>
      <w:r w:rsidR="00CB2435">
        <w:rPr>
          <w:rFonts w:ascii="宋体" w:eastAsia="宋体" w:hAnsi="宋体" w:cs="黑体" w:hint="eastAsia"/>
          <w:spacing w:val="-4"/>
          <w:sz w:val="28"/>
          <w:szCs w:val="28"/>
        </w:rPr>
        <w:t>（或法人证书）</w:t>
      </w:r>
      <w:r w:rsidRPr="00834DBD"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26DA1B87" w14:textId="34CD3BE1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2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</w:t>
      </w:r>
      <w:r w:rsidRPr="00CB2435">
        <w:rPr>
          <w:rFonts w:ascii="宋体" w:eastAsia="宋体" w:hAnsi="宋体" w:cs="黑体" w:hint="eastAsia"/>
          <w:spacing w:val="-4"/>
          <w:sz w:val="28"/>
          <w:szCs w:val="28"/>
        </w:rPr>
        <w:t>行政许可或强制性管理范围的证书（适用时）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3CF64176" w14:textId="6B10A513" w:rsidR="00CB2435" w:rsidRDefault="00CB2435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3、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根据</w:t>
      </w:r>
      <w:r w:rsidR="005D39B2" w:rsidRPr="005D39B2">
        <w:rPr>
          <w:rFonts w:ascii="宋体" w:eastAsia="宋体" w:hAnsi="宋体" w:cs="黑体" w:hint="eastAsia"/>
          <w:spacing w:val="-4"/>
          <w:sz w:val="28"/>
          <w:szCs w:val="28"/>
        </w:rPr>
        <w:t>《质量品牌信用等级评价管理办法》附件1：质量品牌信用等级评价指标体系（企业类）</w:t>
      </w:r>
      <w:r w:rsidR="005D39B2">
        <w:rPr>
          <w:rFonts w:ascii="宋体" w:eastAsia="宋体" w:hAnsi="宋体" w:cs="黑体" w:hint="eastAsia"/>
          <w:spacing w:val="-4"/>
          <w:sz w:val="28"/>
          <w:szCs w:val="28"/>
        </w:rPr>
        <w:t>的材料要求，按顺序提供有关材料</w:t>
      </w:r>
      <w:r>
        <w:rPr>
          <w:rFonts w:ascii="宋体" w:eastAsia="宋体" w:hAnsi="宋体" w:cs="黑体" w:hint="eastAsia"/>
          <w:spacing w:val="-4"/>
          <w:sz w:val="28"/>
          <w:szCs w:val="28"/>
        </w:rPr>
        <w:t>；</w:t>
      </w:r>
    </w:p>
    <w:p w14:paraId="731C09E3" w14:textId="589518C1" w:rsidR="00834DBD" w:rsidRPr="00834DBD" w:rsidRDefault="005D39B2" w:rsidP="00834DBD">
      <w:pPr>
        <w:tabs>
          <w:tab w:val="left" w:pos="8080"/>
        </w:tabs>
        <w:spacing w:line="360" w:lineRule="auto"/>
        <w:ind w:firstLineChars="200" w:firstLine="544"/>
        <w:jc w:val="left"/>
        <w:rPr>
          <w:rFonts w:ascii="宋体" w:eastAsia="宋体" w:hAnsi="宋体" w:cs="黑体"/>
          <w:spacing w:val="-4"/>
          <w:sz w:val="28"/>
          <w:szCs w:val="28"/>
        </w:rPr>
      </w:pPr>
      <w:r>
        <w:rPr>
          <w:rFonts w:ascii="宋体" w:eastAsia="宋体" w:hAnsi="宋体" w:cs="黑体" w:hint="eastAsia"/>
          <w:spacing w:val="-4"/>
          <w:sz w:val="28"/>
          <w:szCs w:val="28"/>
        </w:rPr>
        <w:t>4</w:t>
      </w:r>
      <w:r w:rsidR="00834DBD">
        <w:rPr>
          <w:rFonts w:ascii="宋体" w:eastAsia="宋体" w:hAnsi="宋体" w:cs="黑体" w:hint="eastAsia"/>
          <w:spacing w:val="-4"/>
          <w:sz w:val="28"/>
          <w:szCs w:val="28"/>
        </w:rPr>
        <w:t>、其他证明材料。</w:t>
      </w:r>
    </w:p>
    <w:p w14:paraId="0FC5A801" w14:textId="34370D79" w:rsidR="00CC04DD" w:rsidRPr="001F0F5D" w:rsidRDefault="00CC04DD" w:rsidP="002A4B35">
      <w:pPr>
        <w:spacing w:beforeLines="50" w:before="156" w:line="560" w:lineRule="exact"/>
        <w:jc w:val="center"/>
        <w:rPr>
          <w:rFonts w:ascii="仿宋_GB2312" w:eastAsia="仿宋_GB2312"/>
          <w:spacing w:val="-6"/>
          <w:sz w:val="28"/>
        </w:rPr>
      </w:pPr>
    </w:p>
    <w:p w14:paraId="18A886D6" w14:textId="53401275" w:rsidR="00CC04DD" w:rsidRPr="00CC04DD" w:rsidRDefault="00CC04DD" w:rsidP="00CC04D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C04DD">
        <w:rPr>
          <w:rFonts w:ascii="仿宋" w:eastAsia="仿宋" w:hAnsi="仿宋"/>
          <w:sz w:val="32"/>
          <w:szCs w:val="32"/>
        </w:rPr>
        <w:t xml:space="preserve">                        </w:t>
      </w:r>
    </w:p>
    <w:sectPr w:rsidR="00CC04DD" w:rsidRPr="00CC04DD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2F08" w14:textId="77777777" w:rsidR="00A7054B" w:rsidRDefault="00A7054B">
      <w:r>
        <w:separator/>
      </w:r>
    </w:p>
  </w:endnote>
  <w:endnote w:type="continuationSeparator" w:id="0">
    <w:p w14:paraId="115671BC" w14:textId="77777777" w:rsidR="00A7054B" w:rsidRDefault="00A7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850" w14:textId="77777777" w:rsidR="003E1CEA" w:rsidRDefault="00000000">
    <w:pPr>
      <w:pStyle w:val="a4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0D80E" wp14:editId="300D64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C098476" w14:textId="77777777" w:rsidR="003E1CEA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0D80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v6lVdowEA&#10;AEc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3C098476" w14:textId="77777777" w:rsidR="003E1CEA" w:rsidRDefault="00000000">
                    <w:pPr>
                      <w:pStyle w:val="a4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331A" w14:textId="77777777" w:rsidR="003E1CEA" w:rsidRDefault="00000000">
    <w:pPr>
      <w:pStyle w:val="a4"/>
      <w:wordWrap w:val="0"/>
      <w:jc w:val="right"/>
      <w:rPr>
        <w:rFonts w:ascii="Times New Roman" w:hAnsi="Times New Roman"/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D4A2E5" wp14:editId="5479E75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3AD88CA" w14:textId="77777777" w:rsidR="003E1CEA" w:rsidRDefault="00000000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4A2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" filled="f" stroked="f">
              <v:textbox style="mso-fit-shape-to-text:t" inset="0,0,0,0">
                <w:txbxContent>
                  <w:p w14:paraId="63AD88CA" w14:textId="77777777" w:rsidR="003E1CEA" w:rsidRDefault="00000000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1880" w14:textId="77777777" w:rsidR="00A7054B" w:rsidRDefault="00A7054B">
      <w:r>
        <w:separator/>
      </w:r>
    </w:p>
  </w:footnote>
  <w:footnote w:type="continuationSeparator" w:id="0">
    <w:p w14:paraId="06821DD0" w14:textId="77777777" w:rsidR="00A7054B" w:rsidRDefault="00A7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A6B9" w14:textId="75A2744C" w:rsidR="003412B0" w:rsidRPr="003412B0" w:rsidRDefault="003412B0" w:rsidP="003412B0">
    <w:pPr>
      <w:pStyle w:val="a5"/>
      <w:jc w:val="right"/>
      <w:rPr>
        <w:sz w:val="24"/>
        <w:szCs w:val="24"/>
      </w:rPr>
    </w:pPr>
    <w:r>
      <w:rPr>
        <w:rFonts w:hint="eastAsia"/>
      </w:rPr>
      <w:t>广东省质量发展促进会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U2ODI5MmMxYjgwYjVkNzIxZDc4MzQ5Y2QwZjZkOTEifQ=="/>
  </w:docVars>
  <w:rsids>
    <w:rsidRoot w:val="003E1CEA"/>
    <w:rsid w:val="000330CF"/>
    <w:rsid w:val="00083752"/>
    <w:rsid w:val="000D0C6E"/>
    <w:rsid w:val="0012785D"/>
    <w:rsid w:val="00152AA6"/>
    <w:rsid w:val="001D7042"/>
    <w:rsid w:val="001F0F5D"/>
    <w:rsid w:val="002A4B35"/>
    <w:rsid w:val="00310C67"/>
    <w:rsid w:val="0032035E"/>
    <w:rsid w:val="00325E3F"/>
    <w:rsid w:val="003412B0"/>
    <w:rsid w:val="003E1CEA"/>
    <w:rsid w:val="0040770B"/>
    <w:rsid w:val="00411CEA"/>
    <w:rsid w:val="004376AC"/>
    <w:rsid w:val="00551754"/>
    <w:rsid w:val="005538E0"/>
    <w:rsid w:val="005D39B2"/>
    <w:rsid w:val="005E134F"/>
    <w:rsid w:val="007C34F0"/>
    <w:rsid w:val="007D74EE"/>
    <w:rsid w:val="007F54C3"/>
    <w:rsid w:val="00834DBD"/>
    <w:rsid w:val="008B7945"/>
    <w:rsid w:val="008C14A3"/>
    <w:rsid w:val="008F3716"/>
    <w:rsid w:val="00920C14"/>
    <w:rsid w:val="00924489"/>
    <w:rsid w:val="00A64733"/>
    <w:rsid w:val="00A7054B"/>
    <w:rsid w:val="00A91AD9"/>
    <w:rsid w:val="00AE4F25"/>
    <w:rsid w:val="00B311B7"/>
    <w:rsid w:val="00B37A3E"/>
    <w:rsid w:val="00B66A30"/>
    <w:rsid w:val="00B94B22"/>
    <w:rsid w:val="00CB2435"/>
    <w:rsid w:val="00CB425F"/>
    <w:rsid w:val="00CC04DD"/>
    <w:rsid w:val="00CD4A00"/>
    <w:rsid w:val="00D33ECC"/>
    <w:rsid w:val="00D44713"/>
    <w:rsid w:val="00D8327B"/>
    <w:rsid w:val="00DD21F0"/>
    <w:rsid w:val="00E37EB0"/>
    <w:rsid w:val="00E52EAC"/>
    <w:rsid w:val="00FA2725"/>
    <w:rsid w:val="00FE3E51"/>
    <w:rsid w:val="026A2110"/>
    <w:rsid w:val="06892D63"/>
    <w:rsid w:val="1C7F6DEC"/>
    <w:rsid w:val="348F783F"/>
    <w:rsid w:val="6F8D52D8"/>
    <w:rsid w:val="767B6440"/>
    <w:rsid w:val="77B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09184"/>
  <w15:docId w15:val="{1350F762-E197-4C8E-B235-7256373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E3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E5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52EAC"/>
    <w:rPr>
      <w:rFonts w:ascii="等线" w:eastAsia="等线" w:hAnsi="等线" w:cs="Times New Roman"/>
      <w:kern w:val="2"/>
      <w:sz w:val="18"/>
      <w:szCs w:val="18"/>
    </w:rPr>
  </w:style>
  <w:style w:type="table" w:styleId="a7">
    <w:name w:val="Table Grid"/>
    <w:basedOn w:val="a1"/>
    <w:rsid w:val="0012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qFormat/>
    <w:rsid w:val="001F0F5D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  <w:style w:type="character" w:customStyle="1" w:styleId="10">
    <w:name w:val="标题 1 字符"/>
    <w:basedOn w:val="a0"/>
    <w:link w:val="1"/>
    <w:rsid w:val="00FE3E51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E3E5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FE3E51"/>
  </w:style>
  <w:style w:type="character" w:styleId="a8">
    <w:name w:val="Hyperlink"/>
    <w:basedOn w:val="a0"/>
    <w:uiPriority w:val="99"/>
    <w:unhideWhenUsed/>
    <w:rsid w:val="00FE3E51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0D0C6E"/>
    <w:rPr>
      <w:rFonts w:ascii="等线" w:eastAsia="等线" w:hAnsi="等线" w:cs="Times New Roman"/>
      <w:kern w:val="2"/>
      <w:sz w:val="21"/>
      <w:szCs w:val="22"/>
    </w:rPr>
  </w:style>
  <w:style w:type="character" w:styleId="aa">
    <w:name w:val="annotation reference"/>
    <w:basedOn w:val="a0"/>
    <w:rsid w:val="000D0C6E"/>
    <w:rPr>
      <w:sz w:val="21"/>
      <w:szCs w:val="21"/>
    </w:rPr>
  </w:style>
  <w:style w:type="paragraph" w:styleId="ab">
    <w:name w:val="annotation text"/>
    <w:basedOn w:val="a"/>
    <w:link w:val="ac"/>
    <w:rsid w:val="000D0C6E"/>
    <w:pPr>
      <w:jc w:val="left"/>
    </w:pPr>
  </w:style>
  <w:style w:type="character" w:customStyle="1" w:styleId="ac">
    <w:name w:val="批注文字 字符"/>
    <w:basedOn w:val="a0"/>
    <w:link w:val="ab"/>
    <w:rsid w:val="000D0C6E"/>
    <w:rPr>
      <w:rFonts w:ascii="等线" w:eastAsia="等线" w:hAnsi="等线" w:cs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0D0C6E"/>
    <w:rPr>
      <w:b/>
      <w:bCs/>
    </w:rPr>
  </w:style>
  <w:style w:type="character" w:customStyle="1" w:styleId="ae">
    <w:name w:val="批注主题 字符"/>
    <w:basedOn w:val="ac"/>
    <w:link w:val="ad"/>
    <w:rsid w:val="000D0C6E"/>
    <w:rPr>
      <w:rFonts w:ascii="等线" w:eastAsia="等线" w:hAnsi="等线" w:cs="Times New Roman"/>
      <w:b/>
      <w:bCs/>
      <w:kern w:val="2"/>
      <w:sz w:val="21"/>
      <w:szCs w:val="22"/>
    </w:rPr>
  </w:style>
  <w:style w:type="paragraph" w:styleId="af">
    <w:name w:val="List Paragraph"/>
    <w:basedOn w:val="a"/>
    <w:uiPriority w:val="99"/>
    <w:rsid w:val="005E134F"/>
    <w:pPr>
      <w:ind w:firstLineChars="200" w:firstLine="420"/>
    </w:pPr>
  </w:style>
  <w:style w:type="paragraph" w:customStyle="1" w:styleId="CharCharCharChar0">
    <w:name w:val="Char Char Char Char"/>
    <w:basedOn w:val="a"/>
    <w:qFormat/>
    <w:rsid w:val="00551754"/>
    <w:pPr>
      <w:widowControl/>
      <w:spacing w:after="160" w:line="240" w:lineRule="exact"/>
      <w:jc w:val="left"/>
    </w:pPr>
    <w:rPr>
      <w:rFonts w:ascii="Times New Roman" w:eastAsia="仿宋_GB2312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FEDDC16-C9BD-43CE-B2EC-6E5BB74DB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星 星</cp:lastModifiedBy>
  <cp:revision>14</cp:revision>
  <dcterms:created xsi:type="dcterms:W3CDTF">2023-11-14T07:04:00Z</dcterms:created>
  <dcterms:modified xsi:type="dcterms:W3CDTF">2024-03-01T03:18:00Z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8491FFEA106042F5B38EC6D07F9B5F16</vt:lpwstr>
  </property>
</Properties>
</file>