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年广东省文化科技卫生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“三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下乡”活动项目汇总表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单位名称:</w:t>
      </w:r>
    </w:p>
    <w:tbl>
      <w:tblPr>
        <w:tblStyle w:val="4"/>
        <w:tblW w:w="140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5"/>
        <w:gridCol w:w="2357"/>
        <w:gridCol w:w="2136"/>
        <w:gridCol w:w="3691"/>
        <w:gridCol w:w="2736"/>
        <w:gridCol w:w="2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</w:rPr>
              <w:t>序号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</w:rPr>
              <w:t>项目名称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</w:rPr>
              <w:t>责任单位</w:t>
            </w: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</w:rPr>
              <w:t>联系人、联系电话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</w:rPr>
              <w:t>时间、地点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</w:rPr>
              <w:t>参与人数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CEC3B8"/>
                <w:spacing w:val="0"/>
                <w:w w:val="100"/>
                <w:position w:val="0"/>
                <w:sz w:val="32"/>
                <w:szCs w:val="32"/>
              </w:rPr>
              <w:t>1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备注</w:t>
            </w:r>
          </w:p>
        </w:tc>
        <w:tc>
          <w:tcPr>
            <w:tcW w:w="1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责任单位为活动的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主办单位；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参与人数包括活动组织人员和参加群众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人数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请于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前报省科协科普部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联系人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及邮箱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张奕凯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skxzyk@gd.gov.cn。</w:t>
            </w:r>
          </w:p>
        </w:tc>
      </w:tr>
    </w:tbl>
    <w:p>
      <w:pPr>
        <w:widowControl w:val="0"/>
        <w:spacing w:after="319"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417" w:right="1134" w:bottom="1134" w:left="1134" w:header="851" w:footer="850" w:gutter="0"/>
      <w:pgNumType w:fmt="decimal" w:start="2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64453A98"/>
    <w:rsid w:val="644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80" w:line="73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after="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2024-04-18T02:12:00Z</dcterms:created>
  <dc:creator>ycy</dc:creator>
  <cp:lastModifiedBy>ycy</cp:lastModifiedBy>
  <dcterms:modified xsi:type="dcterms:W3CDTF">2024-04-18T02:12:50Z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D07ABFCC13C64EC4B1538415D3EF278B_11</vt:lpwstr>
  </property>
</Properties>
</file>